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Georgia" w:hAnsi="Georgia"/>
          <w:b/>
          <w:b/>
          <w:sz w:val="36"/>
          <w:lang w:val="ru-RU"/>
        </w:rPr>
      </w:pPr>
      <w:r>
        <w:rPr>
          <w:rFonts w:ascii="Georgia" w:hAnsi="Georgia"/>
          <w:b/>
          <w:sz w:val="36"/>
          <w:lang w:val="ru-RU"/>
        </w:rPr>
        <w:t xml:space="preserve">Инструкция по эксплуатации на электрический кипятильник </w:t>
      </w:r>
      <w:r>
        <w:rPr>
          <w:rFonts w:ascii="Georgia" w:hAnsi="Georgia"/>
          <w:b/>
          <w:sz w:val="36"/>
        </w:rPr>
        <w:t>WB</w:t>
      </w:r>
      <w:r>
        <w:rPr>
          <w:rFonts w:ascii="Georgia" w:hAnsi="Georgia"/>
          <w:b/>
          <w:sz w:val="36"/>
          <w:lang w:val="ru-RU"/>
        </w:rPr>
        <w:t>…</w:t>
      </w:r>
      <w:r>
        <w:rPr>
          <w:rFonts w:ascii="Georgia" w:hAnsi="Georgia"/>
          <w:b/>
          <w:sz w:val="36"/>
        </w:rPr>
        <w:t>DB</w:t>
      </w:r>
    </w:p>
    <w:p>
      <w:pPr>
        <w:pStyle w:val="Normal"/>
        <w:jc w:val="center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</w:r>
    </w:p>
    <w:p>
      <w:pPr>
        <w:pStyle w:val="Normal"/>
        <w:spacing w:lineRule="auto" w:line="360"/>
        <w:jc w:val="center"/>
        <w:rPr>
          <w:rFonts w:ascii="Georgia" w:hAnsi="Georgia"/>
          <w:b/>
          <w:b/>
          <w:sz w:val="28"/>
          <w:lang w:val="ru-RU"/>
        </w:rPr>
      </w:pPr>
      <w:r>
        <w:rPr>
          <w:rFonts w:ascii="Georgia" w:hAnsi="Georgia"/>
          <w:b/>
          <w:sz w:val="28"/>
          <w:lang w:val="ru-RU"/>
        </w:rPr>
        <w:t>Внешний вид продукта:</w:t>
      </w:r>
    </w:p>
    <w:p>
      <w:pPr>
        <w:pStyle w:val="Normal"/>
        <w:jc w:val="center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</w:r>
    </w:p>
    <w:p>
      <w:pPr>
        <w:pStyle w:val="Normal"/>
        <w:jc w:val="center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</w:r>
    </w:p>
    <w:p>
      <w:pPr>
        <w:pStyle w:val="Normal"/>
        <w:jc w:val="center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</w:r>
    </w:p>
    <w:p>
      <w:pPr>
        <w:pStyle w:val="Normal"/>
        <w:spacing w:lineRule="auto" w:line="360"/>
        <w:jc w:val="center"/>
        <w:rPr>
          <w:rFonts w:ascii="Georgia" w:hAnsi="Georgia"/>
          <w:b/>
          <w:b/>
          <w:bCs/>
          <w:sz w:val="24"/>
          <w:lang w:val="ru-RU"/>
        </w:rPr>
      </w:pPr>
      <w:r>
        <w:rPr>
          <w:rFonts w:ascii="Georgia" w:hAnsi="Georgia"/>
          <w:b/>
          <w:bCs/>
          <w:sz w:val="24"/>
          <w:lang w:val="ru-RU"/>
        </w:rPr>
      </w:r>
    </w:p>
    <w:p>
      <w:pPr>
        <w:pStyle w:val="Normal"/>
        <w:spacing w:lineRule="auto" w:line="360"/>
        <w:jc w:val="center"/>
        <w:rPr>
          <w:rFonts w:ascii="Georgia" w:hAnsi="Georgia"/>
          <w:b/>
          <w:b/>
          <w:bCs/>
          <w:sz w:val="24"/>
          <w:lang w:val="ru-RU"/>
        </w:rPr>
      </w:pPr>
      <w:r>
        <w:rPr>
          <w:rFonts w:ascii="Georgia" w:hAnsi="Georgia"/>
          <w:b/>
          <w:bCs/>
          <w:sz w:val="24"/>
          <w:lang w:val="ru-RU"/>
        </w:rPr>
        <mc:AlternateContent>
          <mc:Choice Requires="wps">
            <w:drawing>
              <wp:anchor behindDoc="0" distT="3175" distB="3175" distL="3175" distR="3175" simplePos="0" locked="0" layoutInCell="0" allowOverlap="1" relativeHeight="19" wp14:anchorId="53357EF9">
                <wp:simplePos x="0" y="0"/>
                <wp:positionH relativeFrom="column">
                  <wp:posOffset>4876165</wp:posOffset>
                </wp:positionH>
                <wp:positionV relativeFrom="paragraph">
                  <wp:posOffset>171450</wp:posOffset>
                </wp:positionV>
                <wp:extent cx="916940" cy="264160"/>
                <wp:effectExtent l="0" t="0" r="0" b="0"/>
                <wp:wrapNone/>
                <wp:docPr id="1" name="文本框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200" cy="263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1"/>
                                <w:lang w:val="ru-RU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1"/>
                                <w:lang w:val="ru-RU"/>
                              </w:rPr>
                              <w:t>Крышка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13" path="m0,0l-2147483645,0l-2147483645,-2147483646l0,-2147483646xe" stroked="f" o:allowincell="f" style="position:absolute;margin-left:383.95pt;margin-top:13.5pt;width:72.1pt;height:20.7pt;mso-wrap-style:square;v-text-anchor:top" wp14:anchorId="53357EF9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22"/>
                        <w:rPr>
                          <w:rFonts w:ascii="Georgia" w:hAnsi="Georgia"/>
                          <w:color w:val="000000" w:themeColor="text1"/>
                          <w:sz w:val="24"/>
                          <w:szCs w:val="21"/>
                          <w:lang w:val="ru-RU"/>
                        </w:rPr>
                      </w:pPr>
                      <w:r>
                        <w:rPr>
                          <w:rFonts w:ascii="Georgia" w:hAnsi="Georgia"/>
                          <w:color w:val="000000" w:themeColor="text1"/>
                          <w:sz w:val="24"/>
                          <w:szCs w:val="21"/>
                          <w:lang w:val="ru-RU"/>
                        </w:rPr>
                        <w:t>Крышка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1884680</wp:posOffset>
            </wp:positionH>
            <wp:positionV relativeFrom="paragraph">
              <wp:posOffset>191770</wp:posOffset>
            </wp:positionV>
            <wp:extent cx="3021965" cy="3023235"/>
            <wp:effectExtent l="0" t="0" r="0" b="0"/>
            <wp:wrapSquare wrapText="bothSides"/>
            <wp:docPr id="3" name="图片 1" descr="259a9775c0dbdcceeb143dc9fe27b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259a9775c0dbdcceeb143dc9fe27b7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227" r="1882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965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center"/>
        <w:rPr>
          <w:rFonts w:ascii="Georgia" w:hAnsi="Georgia"/>
          <w:b/>
          <w:b/>
          <w:bCs/>
          <w:sz w:val="24"/>
          <w:lang w:val="ru-RU"/>
        </w:rPr>
      </w:pPr>
      <w:r>
        <w:rPr>
          <w:rFonts w:ascii="Georgia" w:hAnsi="Georgia"/>
          <w:b/>
          <w:bCs/>
          <w:sz w:val="24"/>
          <w:lang w:val="ru-RU"/>
        </w:rPr>
        <mc:AlternateContent>
          <mc:Choice Requires="wps">
            <w:drawing>
              <wp:anchor behindDoc="0" distT="0" distB="0" distL="2540" distR="635" simplePos="0" locked="0" layoutInCell="0" allowOverlap="1" relativeHeight="6" wp14:anchorId="3ED23660">
                <wp:simplePos x="0" y="0"/>
                <wp:positionH relativeFrom="column">
                  <wp:posOffset>3431540</wp:posOffset>
                </wp:positionH>
                <wp:positionV relativeFrom="paragraph">
                  <wp:posOffset>35560</wp:posOffset>
                </wp:positionV>
                <wp:extent cx="1445260" cy="219710"/>
                <wp:effectExtent l="635" t="4445" r="2540" b="5080"/>
                <wp:wrapNone/>
                <wp:docPr id="4" name="直接连接符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44680" cy="21924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0.2pt,2.8pt" to="383.9pt,20pt" ID="直接连接符 6" stroked="t" o:allowincell="f" style="position:absolute;flip:y" wp14:anchorId="3ED23660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mc:AlternateContent>
          <mc:Choice Requires="wps">
            <w:drawing>
              <wp:anchor behindDoc="0" distT="3175" distB="3175" distL="3175" distR="3175" simplePos="0" locked="0" layoutInCell="0" allowOverlap="1" relativeHeight="17" wp14:anchorId="4D60F5D8">
                <wp:simplePos x="0" y="0"/>
                <wp:positionH relativeFrom="column">
                  <wp:posOffset>565150</wp:posOffset>
                </wp:positionH>
                <wp:positionV relativeFrom="paragraph">
                  <wp:posOffset>77470</wp:posOffset>
                </wp:positionV>
                <wp:extent cx="1493520" cy="502285"/>
                <wp:effectExtent l="0" t="0" r="0" b="0"/>
                <wp:wrapNone/>
                <wp:docPr id="5" name="文本框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920" cy="50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jc w:val="center"/>
                              <w:rPr>
                                <w:rFonts w:ascii="Georgia" w:hAnsi="Georgia"/>
                                <w:b/>
                                <w:b/>
                                <w:bCs/>
                                <w:sz w:val="24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8"/>
                                <w:lang w:val="ru-RU"/>
                              </w:rPr>
                              <w:t>Нержавеющая сталь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15" path="m0,0l-2147483645,0l-2147483645,-2147483646l0,-2147483646xe" stroked="f" o:allowincell="f" style="position:absolute;margin-left:44.5pt;margin-top:6.1pt;width:117.5pt;height:39.45pt;mso-wrap-style:square;v-text-anchor:top" wp14:anchorId="4D60F5D8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22"/>
                        <w:jc w:val="center"/>
                        <w:rPr>
                          <w:rFonts w:ascii="Georgia" w:hAnsi="Georgia"/>
                          <w:b/>
                          <w:b/>
                          <w:bCs/>
                          <w:sz w:val="24"/>
                          <w:szCs w:val="28"/>
                          <w:lang w:val="ru-RU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8"/>
                          <w:lang w:val="ru-RU"/>
                        </w:rPr>
                        <w:t>Нержавеющая сталь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jc w:val="center"/>
        <w:rPr>
          <w:rFonts w:ascii="Georgia" w:hAnsi="Georgia"/>
          <w:b/>
          <w:b/>
          <w:bCs/>
          <w:sz w:val="24"/>
          <w:lang w:val="ru-RU"/>
        </w:rPr>
      </w:pPr>
      <w:r>
        <w:rPr>
          <w:rFonts w:ascii="Georgia" w:hAnsi="Georgia"/>
          <w:b/>
          <w:bCs/>
          <w:sz w:val="24"/>
          <w:lang w:val="ru-RU"/>
        </w:rPr>
        <mc:AlternateContent>
          <mc:Choice Requires="wps">
            <w:drawing>
              <wp:anchor behindDoc="0" distT="0" distB="0" distL="1905" distR="0" simplePos="0" locked="0" layoutInCell="0" allowOverlap="1" relativeHeight="4" wp14:anchorId="5033B041">
                <wp:simplePos x="0" y="0"/>
                <wp:positionH relativeFrom="column">
                  <wp:posOffset>1742440</wp:posOffset>
                </wp:positionH>
                <wp:positionV relativeFrom="paragraph">
                  <wp:posOffset>170180</wp:posOffset>
                </wp:positionV>
                <wp:extent cx="1283970" cy="441960"/>
                <wp:effectExtent l="1270" t="4445" r="10795" b="11430"/>
                <wp:wrapNone/>
                <wp:docPr id="7" name="直接连接符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400" cy="4413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7.2pt,13.4pt" to="238.2pt,48.1pt" ID="直接连接符 3" stroked="t" o:allowincell="f" style="position:absolute" wp14:anchorId="5033B041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1" wp14:anchorId="3C5F548A">
                <wp:simplePos x="0" y="0"/>
                <wp:positionH relativeFrom="column">
                  <wp:posOffset>5087620</wp:posOffset>
                </wp:positionH>
                <wp:positionV relativeFrom="paragraph">
                  <wp:posOffset>62230</wp:posOffset>
                </wp:positionV>
                <wp:extent cx="680085" cy="437515"/>
                <wp:effectExtent l="0" t="0" r="0" b="0"/>
                <wp:wrapNone/>
                <wp:docPr id="8" name="文本框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320" cy="43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1"/>
                                <w:lang w:val="ru-RU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1"/>
                                <w:lang w:val="ru-RU"/>
                              </w:rPr>
                              <w:t>Шкала воды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12" path="m0,0l-2147483645,0l-2147483645,-2147483646l0,-2147483646xe" stroked="f" o:allowincell="f" style="position:absolute;margin-left:400.6pt;margin-top:4.9pt;width:53.45pt;height:34.35pt;mso-wrap-style:square;v-text-anchor:top" wp14:anchorId="3C5F548A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22"/>
                        <w:jc w:val="center"/>
                        <w:rPr>
                          <w:rFonts w:ascii="Georgia" w:hAnsi="Georgia"/>
                          <w:color w:val="000000" w:themeColor="text1"/>
                          <w:sz w:val="24"/>
                          <w:szCs w:val="21"/>
                          <w:lang w:val="ru-RU"/>
                        </w:rPr>
                      </w:pPr>
                      <w:r>
                        <w:rPr>
                          <w:rFonts w:ascii="Georgia" w:hAnsi="Georgia"/>
                          <w:color w:val="000000" w:themeColor="text1"/>
                          <w:sz w:val="24"/>
                          <w:szCs w:val="21"/>
                          <w:lang w:val="ru-RU"/>
                        </w:rPr>
                        <w:t>Шкала воды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jc w:val="center"/>
        <w:rPr>
          <w:rFonts w:ascii="Georgia" w:hAnsi="Georgia"/>
          <w:b/>
          <w:b/>
          <w:bCs/>
          <w:sz w:val="24"/>
          <w:lang w:val="ru-RU"/>
        </w:rPr>
      </w:pPr>
      <w:r>
        <w:rPr>
          <w:rFonts w:ascii="Georgia" w:hAnsi="Georgia"/>
          <w:b/>
          <w:bCs/>
          <w:sz w:val="24"/>
          <w:lang w:val="ru-RU"/>
        </w:rPr>
        <mc:AlternateContent>
          <mc:Choice Requires="wps">
            <w:drawing>
              <wp:anchor behindDoc="0" distT="3175" distB="3175" distL="3175" distR="3175" simplePos="0" locked="0" layoutInCell="0" allowOverlap="1" relativeHeight="3" wp14:anchorId="647ADECD">
                <wp:simplePos x="0" y="0"/>
                <wp:positionH relativeFrom="column">
                  <wp:posOffset>3431540</wp:posOffset>
                </wp:positionH>
                <wp:positionV relativeFrom="paragraph">
                  <wp:posOffset>53975</wp:posOffset>
                </wp:positionV>
                <wp:extent cx="1656715" cy="7620"/>
                <wp:effectExtent l="0" t="0" r="0" b="0"/>
                <wp:wrapNone/>
                <wp:docPr id="10" name="直接连接符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56000" cy="684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0.2pt,4.25pt" to="400.55pt,4.75pt" ID="直接连接符 2" stroked="t" o:allowincell="f" style="position:absolute;flip:y" wp14:anchorId="647ADECD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360"/>
        <w:jc w:val="center"/>
        <w:rPr>
          <w:rFonts w:ascii="Georgia" w:hAnsi="Georgia"/>
          <w:b/>
          <w:b/>
          <w:bCs/>
          <w:sz w:val="24"/>
          <w:lang w:val="ru-RU"/>
        </w:rPr>
      </w:pPr>
      <w:r>
        <w:rPr>
          <w:rFonts w:ascii="Georgia" w:hAnsi="Georgia"/>
          <w:b/>
          <w:bCs/>
          <w:sz w:val="24"/>
          <w:lang w:val="ru-RU"/>
        </w:rPr>
        <mc:AlternateContent>
          <mc:Choice Requires="wps">
            <w:drawing>
              <wp:anchor behindDoc="0" distT="3175" distB="3175" distL="3175" distR="3175" simplePos="0" locked="0" layoutInCell="0" allowOverlap="1" relativeHeight="23" wp14:anchorId="2C142873">
                <wp:simplePos x="0" y="0"/>
                <wp:positionH relativeFrom="column">
                  <wp:posOffset>4750435</wp:posOffset>
                </wp:positionH>
                <wp:positionV relativeFrom="paragraph">
                  <wp:posOffset>172085</wp:posOffset>
                </wp:positionV>
                <wp:extent cx="1471295" cy="537845"/>
                <wp:effectExtent l="0" t="0" r="0" b="0"/>
                <wp:wrapNone/>
                <wp:docPr id="11" name="文本框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00" cy="537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jc w:val="center"/>
                              <w:rPr>
                                <w:rFonts w:ascii="Georgia" w:hAnsi="Georgia" w:eastAsia="宋体" w:cs="" w:cstheme="minorBidi" w:eastAsiaTheme="minorEastAsia"/>
                                <w:kern w:val="2"/>
                                <w:sz w:val="24"/>
                                <w:szCs w:val="20"/>
                                <w:lang w:val="ru-RU" w:eastAsia="zh-CN"/>
                              </w:rPr>
                            </w:pPr>
                            <w:r>
                              <w:rPr>
                                <w:rFonts w:eastAsia="宋体" w:cs="" w:cstheme="minorBidi" w:eastAsiaTheme="minorEastAsia" w:ascii="Georgia" w:hAnsi="Georgia"/>
                                <w:kern w:val="2"/>
                                <w:sz w:val="24"/>
                                <w:szCs w:val="20"/>
                                <w:lang w:val="ru-RU" w:eastAsia="zh-CN"/>
                              </w:rPr>
                              <w:t>Двойные стенки</w:t>
                            </w:r>
                          </w:p>
                          <w:p>
                            <w:pPr>
                              <w:pStyle w:val="Style2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1" path="m0,0l-2147483645,0l-2147483645,-2147483646l0,-2147483646xe" stroked="f" o:allowincell="f" style="position:absolute;margin-left:374.05pt;margin-top:13.55pt;width:115.75pt;height:42.25pt;mso-wrap-style:square;v-text-anchor:top" wp14:anchorId="2C142873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22"/>
                        <w:jc w:val="center"/>
                        <w:rPr>
                          <w:rFonts w:ascii="Georgia" w:hAnsi="Georgia" w:eastAsia="宋体" w:cs="" w:cstheme="minorBidi" w:eastAsiaTheme="minorEastAsia"/>
                          <w:kern w:val="2"/>
                          <w:sz w:val="24"/>
                          <w:szCs w:val="20"/>
                          <w:lang w:val="ru-RU" w:eastAsia="zh-CN"/>
                        </w:rPr>
                      </w:pPr>
                      <w:r>
                        <w:rPr>
                          <w:rFonts w:eastAsia="宋体" w:cs="" w:cstheme="minorBidi" w:eastAsiaTheme="minorEastAsia" w:ascii="Georgia" w:hAnsi="Georgia"/>
                          <w:kern w:val="2"/>
                          <w:sz w:val="24"/>
                          <w:szCs w:val="20"/>
                          <w:lang w:val="ru-RU" w:eastAsia="zh-CN"/>
                        </w:rPr>
                        <w:t>Двойные стенки</w:t>
                      </w:r>
                    </w:p>
                    <w:p>
                      <w:pPr>
                        <w:pStyle w:val="Style22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jc w:val="center"/>
        <w:rPr>
          <w:rFonts w:ascii="Georgia" w:hAnsi="Georgia"/>
          <w:b/>
          <w:b/>
          <w:bCs/>
          <w:sz w:val="24"/>
          <w:lang w:val="ru-RU"/>
        </w:rPr>
      </w:pPr>
      <w:r>
        <w:rPr>
          <w:rFonts w:ascii="Georgia" w:hAnsi="Georgia"/>
          <w:b/>
          <w:bCs/>
          <w:sz w:val="24"/>
          <w:lang w:val="ru-RU"/>
        </w:rPr>
        <mc:AlternateContent>
          <mc:Choice Requires="wps">
            <w:drawing>
              <wp:anchor behindDoc="0" distT="0" distB="0" distL="3175" distR="0" simplePos="0" locked="0" layoutInCell="0" allowOverlap="1" relativeHeight="22" wp14:anchorId="4A11CBCC">
                <wp:simplePos x="0" y="0"/>
                <wp:positionH relativeFrom="column">
                  <wp:posOffset>4010025</wp:posOffset>
                </wp:positionH>
                <wp:positionV relativeFrom="paragraph">
                  <wp:posOffset>142240</wp:posOffset>
                </wp:positionV>
                <wp:extent cx="923290" cy="56515"/>
                <wp:effectExtent l="0" t="4445" r="10795" b="15875"/>
                <wp:wrapNone/>
                <wp:docPr id="13" name="直接连接符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22680" cy="558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5.75pt,11.2pt" to="388.35pt,15.55pt" ID="直接连接符 1" stroked="t" o:allowincell="f" style="position:absolute;flip:y" wp14:anchorId="4A11CBCC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360"/>
        <w:jc w:val="center"/>
        <w:rPr>
          <w:rFonts w:ascii="Georgia" w:hAnsi="Georgia"/>
          <w:b/>
          <w:b/>
          <w:bCs/>
          <w:sz w:val="24"/>
          <w:lang w:val="ru-RU"/>
        </w:rPr>
      </w:pPr>
      <w:r>
        <w:rPr>
          <w:rFonts w:ascii="Georgia" w:hAnsi="Georgia"/>
          <w:b/>
          <w:bCs/>
          <w:sz w:val="24"/>
          <w:lang w:val="ru-RU"/>
        </w:rPr>
        <mc:AlternateContent>
          <mc:Choice Requires="wps">
            <w:drawing>
              <wp:anchor behindDoc="0" distT="0" distB="0" distL="2540" distR="0" simplePos="0" locked="0" layoutInCell="0" allowOverlap="1" relativeHeight="10" wp14:anchorId="543F9AD7">
                <wp:simplePos x="0" y="0"/>
                <wp:positionH relativeFrom="column">
                  <wp:posOffset>2209165</wp:posOffset>
                </wp:positionH>
                <wp:positionV relativeFrom="paragraph">
                  <wp:posOffset>194310</wp:posOffset>
                </wp:positionV>
                <wp:extent cx="1223010" cy="153035"/>
                <wp:effectExtent l="635" t="4445" r="15240" b="14605"/>
                <wp:wrapNone/>
                <wp:docPr id="14" name="直接连接符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200" cy="15228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3.95pt,15.3pt" to="270.15pt,27.25pt" ID="直接连接符 9" stroked="t" o:allowincell="f" style="position:absolute" wp14:anchorId="543F9AD7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3" wp14:anchorId="2E47A31D">
                <wp:simplePos x="0" y="0"/>
                <wp:positionH relativeFrom="column">
                  <wp:posOffset>1639570</wp:posOffset>
                </wp:positionH>
                <wp:positionV relativeFrom="paragraph">
                  <wp:posOffset>12065</wp:posOffset>
                </wp:positionV>
                <wp:extent cx="577850" cy="373380"/>
                <wp:effectExtent l="0" t="0" r="0" b="0"/>
                <wp:wrapNone/>
                <wp:docPr id="15" name="文本框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080" cy="37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8"/>
                                <w:lang w:val="ru-RU"/>
                              </w:rPr>
                              <w:t>Кран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13" path="m0,0l-2147483645,0l-2147483645,-2147483646l0,-2147483646xe" stroked="f" o:allowincell="f" style="position:absolute;margin-left:129.1pt;margin-top:0.95pt;width:45.4pt;height:29.3pt;mso-wrap-style:square;v-text-anchor:top" wp14:anchorId="2E47A31D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22"/>
                        <w:rPr>
                          <w:rFonts w:ascii="Georgia" w:hAnsi="Georgia"/>
                          <w:color w:val="000000" w:themeColor="text1"/>
                          <w:sz w:val="24"/>
                          <w:szCs w:val="28"/>
                          <w:lang w:val="ru-RU"/>
                        </w:rPr>
                      </w:pPr>
                      <w:r>
                        <w:rPr>
                          <w:rFonts w:ascii="Georgia" w:hAnsi="Georgia"/>
                          <w:color w:val="000000" w:themeColor="text1"/>
                          <w:sz w:val="24"/>
                          <w:szCs w:val="28"/>
                          <w:lang w:val="ru-RU"/>
                        </w:rPr>
                        <w:t>Кран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jc w:val="center"/>
        <w:rPr>
          <w:rFonts w:ascii="Georgia" w:hAnsi="Georgia"/>
          <w:b/>
          <w:b/>
          <w:bCs/>
          <w:sz w:val="24"/>
          <w:lang w:val="ru-RU"/>
        </w:rPr>
      </w:pPr>
      <w:r>
        <w:rPr>
          <w:rFonts w:ascii="Georgia" w:hAnsi="Georgia"/>
          <w:b/>
          <w:bCs/>
          <w:sz w:val="24"/>
          <w:lang w:val="ru-RU"/>
        </w:rPr>
        <mc:AlternateContent>
          <mc:Choice Requires="wps">
            <w:drawing>
              <wp:anchor behindDoc="0" distT="3175" distB="3175" distL="3175" distR="3175" simplePos="0" locked="0" layoutInCell="0" allowOverlap="1" relativeHeight="8" wp14:anchorId="2C142873">
                <wp:simplePos x="0" y="0"/>
                <wp:positionH relativeFrom="column">
                  <wp:posOffset>4763770</wp:posOffset>
                </wp:positionH>
                <wp:positionV relativeFrom="paragraph">
                  <wp:posOffset>122555</wp:posOffset>
                </wp:positionV>
                <wp:extent cx="1471295" cy="537845"/>
                <wp:effectExtent l="0" t="0" r="0" b="0"/>
                <wp:wrapNone/>
                <wp:docPr id="17" name="文本框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00" cy="537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jc w:val="center"/>
                              <w:rPr>
                                <w:rFonts w:ascii="Georgia" w:hAnsi="Georgia"/>
                                <w:color w:val="000000" w:themeColor="text1"/>
                                <w:sz w:val="56"/>
                                <w:szCs w:val="48"/>
                                <w:lang w:val="ru-RU"/>
                              </w:rPr>
                            </w:pPr>
                            <w:r>
                              <w:rPr>
                                <w:rFonts w:ascii="Georgia" w:hAnsi="Georgia"/>
                                <w:sz w:val="24"/>
                                <w:szCs w:val="20"/>
                                <w:lang w:val="ru-RU"/>
                              </w:rPr>
                              <w:t>Регулятор температуры</w:t>
                            </w:r>
                          </w:p>
                          <w:p>
                            <w:pPr>
                              <w:pStyle w:val="Style22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8" path="m0,0l-2147483645,0l-2147483645,-2147483646l0,-2147483646xe" stroked="f" o:allowincell="f" style="position:absolute;margin-left:375.1pt;margin-top:9.65pt;width:115.75pt;height:42.25pt;mso-wrap-style:square;v-text-anchor:top" wp14:anchorId="2C142873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22"/>
                        <w:jc w:val="center"/>
                        <w:rPr>
                          <w:rFonts w:ascii="Georgia" w:hAnsi="Georgia"/>
                          <w:color w:val="000000" w:themeColor="text1"/>
                          <w:sz w:val="56"/>
                          <w:szCs w:val="48"/>
                          <w:lang w:val="ru-RU"/>
                        </w:rPr>
                      </w:pPr>
                      <w:r>
                        <w:rPr>
                          <w:rFonts w:ascii="Georgia" w:hAnsi="Georgia"/>
                          <w:sz w:val="24"/>
                          <w:szCs w:val="20"/>
                          <w:lang w:val="ru-RU"/>
                        </w:rPr>
                        <w:t>Регулятор температуры</w:t>
                      </w:r>
                    </w:p>
                    <w:p>
                      <w:pPr>
                        <w:pStyle w:val="Style22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4"/>
          <w:lang w:val="ru-RU"/>
        </w:rPr>
      </w:pPr>
      <w:r>
        <w:rPr>
          <w:rFonts w:ascii="Georgia" w:hAnsi="Georgia"/>
          <w:b/>
          <w:bCs/>
          <w:sz w:val="24"/>
          <w:lang w:val="ru-RU"/>
        </w:rPr>
        <mc:AlternateContent>
          <mc:Choice Requires="wps">
            <w:drawing>
              <wp:anchor behindDoc="0" distT="0" distB="0" distL="3175" distR="0" simplePos="0" locked="0" layoutInCell="0" allowOverlap="1" relativeHeight="5" wp14:anchorId="4A11CBCC">
                <wp:simplePos x="0" y="0"/>
                <wp:positionH relativeFrom="column">
                  <wp:posOffset>4010025</wp:posOffset>
                </wp:positionH>
                <wp:positionV relativeFrom="paragraph">
                  <wp:posOffset>142240</wp:posOffset>
                </wp:positionV>
                <wp:extent cx="923290" cy="56515"/>
                <wp:effectExtent l="0" t="4445" r="10795" b="15875"/>
                <wp:wrapNone/>
                <wp:docPr id="19" name="直接连接符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22680" cy="558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5.75pt,11.2pt" to="388.35pt,15.55pt" ID="直接连接符 4" stroked="t" o:allowincell="f" style="position:absolute;flip:y" wp14:anchorId="4A11CBCC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7" wp14:anchorId="39DDB10D">
                <wp:simplePos x="0" y="0"/>
                <wp:positionH relativeFrom="column">
                  <wp:posOffset>1960245</wp:posOffset>
                </wp:positionH>
                <wp:positionV relativeFrom="paragraph">
                  <wp:posOffset>198120</wp:posOffset>
                </wp:positionV>
                <wp:extent cx="967740" cy="8255"/>
                <wp:effectExtent l="0" t="0" r="0" b="0"/>
                <wp:wrapNone/>
                <wp:docPr id="20" name="直接连接符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66960" cy="756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4.35pt,15.6pt" to="230.45pt,16.15pt" ID="直接连接符 7" stroked="t" o:allowincell="f" style="position:absolute;flip:y" wp14:anchorId="39DDB10D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175" distB="3175" distL="3175" distR="3175" simplePos="0" locked="0" layoutInCell="0" allowOverlap="1" relativeHeight="15" wp14:anchorId="3EF665D1">
                <wp:simplePos x="0" y="0"/>
                <wp:positionH relativeFrom="column">
                  <wp:posOffset>801370</wp:posOffset>
                </wp:positionH>
                <wp:positionV relativeFrom="paragraph">
                  <wp:posOffset>37465</wp:posOffset>
                </wp:positionV>
                <wp:extent cx="1464310" cy="484505"/>
                <wp:effectExtent l="0" t="0" r="0" b="0"/>
                <wp:wrapNone/>
                <wp:docPr id="21" name="文本框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760" cy="48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1"/>
                                <w:lang w:val="ru-RU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000000" w:themeColor="text1"/>
                                <w:sz w:val="24"/>
                                <w:szCs w:val="21"/>
                                <w:lang w:val="ru-RU"/>
                              </w:rPr>
                              <w:t>Выключатель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本框 14" path="m0,0l-2147483645,0l-2147483645,-2147483646l0,-2147483646xe" stroked="f" o:allowincell="f" style="position:absolute;margin-left:63.1pt;margin-top:2.95pt;width:115.2pt;height:38.05pt;mso-wrap-style:square;v-text-anchor:top" wp14:anchorId="3EF665D1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22"/>
                        <w:rPr>
                          <w:rFonts w:ascii="Georgia" w:hAnsi="Georgia"/>
                          <w:color w:val="000000" w:themeColor="text1"/>
                          <w:sz w:val="24"/>
                          <w:szCs w:val="21"/>
                          <w:lang w:val="ru-RU"/>
                        </w:rPr>
                      </w:pPr>
                      <w:r>
                        <w:rPr>
                          <w:rFonts w:ascii="Georgia" w:hAnsi="Georgia"/>
                          <w:color w:val="000000" w:themeColor="text1"/>
                          <w:sz w:val="24"/>
                          <w:szCs w:val="21"/>
                          <w:lang w:val="ru-RU"/>
                        </w:rPr>
                        <w:t>Выключатель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4"/>
          <w:lang w:val="ru-RU"/>
        </w:rPr>
      </w:pPr>
      <w:r>
        <w:rPr>
          <w:rFonts w:ascii="Georgia" w:hAnsi="Georgia"/>
          <w:b/>
          <w:bCs/>
          <w:sz w:val="24"/>
          <w:lang w:val="ru-RU"/>
        </w:rPr>
      </w:r>
    </w:p>
    <w:p>
      <w:pPr>
        <w:pStyle w:val="Normal"/>
        <w:spacing w:lineRule="auto" w:line="360"/>
        <w:rPr>
          <w:rFonts w:ascii="Georgia" w:hAnsi="Georgia"/>
          <w:b/>
          <w:b/>
          <w:bCs/>
          <w:sz w:val="24"/>
          <w:lang w:val="ru-RU"/>
        </w:rPr>
      </w:pPr>
      <w:r>
        <w:rPr>
          <w:rFonts w:ascii="Georgia" w:hAnsi="Georgia"/>
          <w:b/>
          <w:bCs/>
          <w:sz w:val="24"/>
          <w:lang w:val="ru-RU"/>
        </w:rPr>
      </w:r>
    </w:p>
    <w:p>
      <w:pPr>
        <w:pStyle w:val="Normal"/>
        <w:jc w:val="center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</w:r>
    </w:p>
    <w:p>
      <w:pPr>
        <w:pStyle w:val="Normal"/>
        <w:jc w:val="center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</w:r>
    </w:p>
    <w:p>
      <w:pPr>
        <w:pStyle w:val="Normal"/>
        <w:jc w:val="center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</w:r>
    </w:p>
    <w:p>
      <w:pPr>
        <w:pStyle w:val="Normal"/>
        <w:jc w:val="center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</w:r>
    </w:p>
    <w:p>
      <w:pPr>
        <w:pStyle w:val="Normal"/>
        <w:jc w:val="center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</w:r>
    </w:p>
    <w:p>
      <w:pPr>
        <w:pStyle w:val="Normal"/>
        <w:jc w:val="center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</w:r>
    </w:p>
    <w:p>
      <w:pPr>
        <w:pStyle w:val="Normal"/>
        <w:jc w:val="center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</w:r>
    </w:p>
    <w:p>
      <w:pPr>
        <w:pStyle w:val="Normal"/>
        <w:jc w:val="center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</w:r>
    </w:p>
    <w:p>
      <w:pPr>
        <w:pStyle w:val="Normal"/>
        <w:jc w:val="center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</w:r>
    </w:p>
    <w:p>
      <w:pPr>
        <w:pStyle w:val="Normal"/>
        <w:jc w:val="center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</w:r>
    </w:p>
    <w:p>
      <w:pPr>
        <w:pStyle w:val="Normal"/>
        <w:jc w:val="center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</w:r>
    </w:p>
    <w:p>
      <w:pPr>
        <w:pStyle w:val="Normal"/>
        <w:jc w:val="center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</w:r>
    </w:p>
    <w:p>
      <w:pPr>
        <w:pStyle w:val="Normal"/>
        <w:jc w:val="center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</w:r>
    </w:p>
    <w:p>
      <w:pPr>
        <w:pStyle w:val="Normal"/>
        <w:jc w:val="center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</w:r>
    </w:p>
    <w:p>
      <w:pPr>
        <w:pStyle w:val="Normal"/>
        <w:jc w:val="center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</w:r>
    </w:p>
    <w:p>
      <w:pPr>
        <w:pStyle w:val="Normal"/>
        <w:jc w:val="center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</w:r>
    </w:p>
    <w:p>
      <w:pPr>
        <w:pStyle w:val="Normal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</w:r>
    </w:p>
    <w:p>
      <w:pPr>
        <w:pStyle w:val="Normal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</w:r>
    </w:p>
    <w:p>
      <w:pPr>
        <w:pStyle w:val="Normal"/>
        <w:jc w:val="center"/>
        <w:rPr>
          <w:rFonts w:ascii="Georgia" w:hAnsi="Georgia"/>
          <w:b/>
          <w:b/>
          <w:sz w:val="28"/>
          <w:lang w:val="ru-RU"/>
        </w:rPr>
      </w:pPr>
      <w:r>
        <w:rPr>
          <w:rFonts w:ascii="Georgia" w:hAnsi="Georgia"/>
          <w:b/>
          <w:sz w:val="28"/>
          <w:lang w:val="ru-RU"/>
        </w:rPr>
        <w:t>Размеры изделий</w:t>
      </w:r>
    </w:p>
    <w:tbl>
      <w:tblPr>
        <w:tblStyle w:val="a5"/>
        <w:tblpPr w:vertAnchor="page" w:horzAnchor="margin" w:tblpXSpec="center" w:leftFromText="180" w:rightFromText="180" w:tblpY="1917"/>
        <w:tblW w:w="96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7"/>
        <w:gridCol w:w="1985"/>
        <w:gridCol w:w="1984"/>
        <w:gridCol w:w="2268"/>
        <w:gridCol w:w="1702"/>
      </w:tblGrid>
      <w:tr>
        <w:trPr>
          <w:trHeight w:val="679" w:hRule="atLeast"/>
        </w:trPr>
        <w:tc>
          <w:tcPr>
            <w:tcW w:w="166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b/>
                <w:b/>
                <w:sz w:val="24"/>
                <w:lang w:val="ru-RU"/>
              </w:rPr>
            </w:pPr>
            <w:r>
              <w:rPr>
                <w:rFonts w:ascii="Georgia" w:hAnsi="Georgia"/>
                <w:b/>
                <w:sz w:val="24"/>
                <w:lang w:val="ru-RU" w:bidi="ar-SA"/>
              </w:rPr>
              <w:t>Модель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b/>
                <w:b/>
                <w:sz w:val="24"/>
                <w:lang w:val="ru-RU"/>
              </w:rPr>
            </w:pPr>
            <w:r>
              <w:rPr>
                <w:rFonts w:ascii="Georgia" w:hAnsi="Georgia"/>
                <w:b/>
                <w:sz w:val="24"/>
                <w:lang w:val="ru-RU" w:bidi="ar-SA"/>
              </w:rPr>
              <w:t>Вместимость, литры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b/>
                <w:b/>
                <w:sz w:val="24"/>
                <w:lang w:val="ru-RU"/>
              </w:rPr>
            </w:pPr>
            <w:r>
              <w:rPr>
                <w:rFonts w:ascii="Georgia" w:hAnsi="Georgia"/>
                <w:b/>
                <w:sz w:val="24"/>
                <w:lang w:val="ru-RU" w:bidi="ar-SA"/>
              </w:rPr>
              <w:t>Мощность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b/>
                <w:b/>
                <w:sz w:val="24"/>
                <w:lang w:val="ru-RU"/>
              </w:rPr>
            </w:pPr>
            <w:r>
              <w:rPr>
                <w:rFonts w:ascii="Georgia" w:hAnsi="Georgia"/>
                <w:b/>
                <w:sz w:val="24"/>
                <w:lang w:val="ru-RU" w:bidi="ar-SA"/>
              </w:rPr>
              <w:t>Напряжение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b/>
                <w:b/>
                <w:sz w:val="24"/>
                <w:lang w:val="ru-RU"/>
              </w:rPr>
            </w:pPr>
            <w:r>
              <w:rPr>
                <w:rFonts w:ascii="Georgia" w:hAnsi="Georgia"/>
                <w:b/>
                <w:sz w:val="24"/>
                <w:lang w:val="ru-RU" w:bidi="ar-SA"/>
              </w:rPr>
              <w:t>Частота</w:t>
            </w:r>
          </w:p>
        </w:tc>
      </w:tr>
      <w:tr>
        <w:trPr>
          <w:trHeight w:val="344" w:hRule="atLeast"/>
        </w:trPr>
        <w:tc>
          <w:tcPr>
            <w:tcW w:w="166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 w:eastAsia="SimSun" w:cs="SimSun"/>
                <w:kern w:val="0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WB-8DB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5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1800W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220V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50Hz/60Hz</w:t>
            </w:r>
          </w:p>
        </w:tc>
      </w:tr>
      <w:tr>
        <w:trPr>
          <w:trHeight w:val="401" w:hRule="atLeast"/>
        </w:trPr>
        <w:tc>
          <w:tcPr>
            <w:tcW w:w="166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WB-10DB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6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1800W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220V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50Hz/60Hz</w:t>
            </w:r>
          </w:p>
        </w:tc>
      </w:tr>
      <w:tr>
        <w:trPr>
          <w:trHeight w:val="401" w:hRule="atLeast"/>
        </w:trPr>
        <w:tc>
          <w:tcPr>
            <w:tcW w:w="166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WB-12DB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9.2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1800W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220V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50Hz/60Hz</w:t>
            </w:r>
          </w:p>
        </w:tc>
      </w:tr>
      <w:tr>
        <w:trPr>
          <w:trHeight w:val="401" w:hRule="atLeast"/>
        </w:trPr>
        <w:tc>
          <w:tcPr>
            <w:tcW w:w="166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WB-15DB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14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1800W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220V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50Hz/60Hz</w:t>
            </w:r>
          </w:p>
        </w:tc>
      </w:tr>
      <w:tr>
        <w:trPr>
          <w:trHeight w:val="401" w:hRule="atLeast"/>
        </w:trPr>
        <w:tc>
          <w:tcPr>
            <w:tcW w:w="166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WB-25DB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15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1800W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220V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50Hz/60Hz</w:t>
            </w:r>
          </w:p>
        </w:tc>
      </w:tr>
      <w:tr>
        <w:trPr>
          <w:trHeight w:val="378" w:hRule="atLeast"/>
        </w:trPr>
        <w:tc>
          <w:tcPr>
            <w:tcW w:w="166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WB-35DB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20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2800W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220V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50Hz/60Hz</w:t>
            </w:r>
          </w:p>
        </w:tc>
      </w:tr>
      <w:tr>
        <w:trPr>
          <w:trHeight w:val="434" w:hRule="atLeast"/>
        </w:trPr>
        <w:tc>
          <w:tcPr>
            <w:tcW w:w="166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WB-45DB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23.5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2800W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220V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  <w:lang w:bidi="ar-SA"/>
              </w:rPr>
              <w:t>50Hz/60Hz</w:t>
            </w:r>
          </w:p>
        </w:tc>
      </w:tr>
    </w:tbl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1. Высококачественный материал из нержавеющей стали, толстый и прочный.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2. Закрытый мощный нагревательный элемент, ускоряющий кипение воды.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3. Прочный металлический герметичный кран.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4. Защита от сухого хода и скачков напряжения.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5. Усиленная противоскользящая ручка для безопасности.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6. Крышка с замком, прошла испытание на безопасность с наклоном на 15 градусов.</w:t>
      </w:r>
    </w:p>
    <w:p>
      <w:pPr>
        <w:pStyle w:val="Normal"/>
        <w:spacing w:lineRule="auto" w:line="360"/>
        <w:jc w:val="center"/>
        <w:rPr>
          <w:rFonts w:ascii="Georgia" w:hAnsi="Georgia"/>
          <w:b/>
          <w:b/>
          <w:sz w:val="28"/>
          <w:lang w:val="ru-RU"/>
        </w:rPr>
      </w:pPr>
      <w:r>
        <w:rPr>
          <w:rFonts w:ascii="Georgia" w:hAnsi="Georgia"/>
          <w:b/>
          <w:sz w:val="28"/>
          <w:lang w:val="ru-RU"/>
        </w:rPr>
        <w:t>Правила техники безопасности: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1. Продукт использует источник питания переменного тока с номинальным напряжением 220 В / 50 Гц/60 Гц.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2. Не используйте устройство, если провод штекера поврежден или вилка питания не плотно вставлена в розетку.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3. Не сгибайте и не связывайте провода, а также не прилагайте к ним чрезмерных усилий, которые могут привести к повреждению.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4. Не вставляйте вилку в розетку, которая имеет несколько других электрических устройств. Ток не должен превышать предельного значения розетки.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5. Не используйте изделие в местах, которые могут быть влажными, близкими к огню или источникам иного тепла.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6. Перед отсоединением шнура питания от розетки убедитесь, что выключатель питания находится в положении “выкл.”.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7. Убедитесь, что вилка питания была выдернута из розетки, прежде чем выливать оставшуюся воду или чистить изделие после использования.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8. Используйте продукт на стабильном столе или верстаке.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9. Держите шнур питания подальше от источника тепла.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10. Не включайте выключатель питания в случае сухого горения, если в ведре нет воды.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11. Не погружайте изделие в воду или другие жидкости в случае поражения электрическим током.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12. Накройте ведро крышкой, пока в нем есть вода.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13. Детям не разрешается использовать продукт самостоятельно, если только они не находятся под наблюдением взрослых.</w:t>
      </w:r>
    </w:p>
    <w:p>
      <w:pPr>
        <w:pStyle w:val="Normal"/>
        <w:spacing w:lineRule="auto" w:line="360"/>
        <w:jc w:val="center"/>
        <w:rPr>
          <w:rFonts w:ascii="Georgia" w:hAnsi="Georgia"/>
          <w:b/>
          <w:b/>
          <w:sz w:val="28"/>
          <w:lang w:val="ru-RU"/>
        </w:rPr>
      </w:pPr>
      <w:r>
        <w:rPr>
          <w:rFonts w:ascii="Georgia" w:hAnsi="Georgia"/>
          <w:b/>
          <w:sz w:val="28"/>
          <w:lang w:val="ru-RU"/>
        </w:rPr>
        <w:t>Подготовка перед использованием: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1. Выньте кипятильник из коробки и снимите защитный пластиковый пакет и другие пакеты.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2. Пользователи могут обнаружить небольшое количество остаточного чистящего масла при первом открытии продукта, так как пищевое чистящее масло было использовано для очистки и защиты изготовленного продукта. Пользователь должен заполнить воду до самого высокого уровня воды в соответствии со следующей инструкцией по эксплуатации, вылить воду после кипячения и промыть ее холодной водой, а затем повторить операцию дважды.</w:t>
      </w:r>
    </w:p>
    <w:p>
      <w:pPr>
        <w:pStyle w:val="Normal"/>
        <w:spacing w:lineRule="auto" w:line="360"/>
        <w:jc w:val="center"/>
        <w:rPr>
          <w:rFonts w:ascii="Georgia" w:hAnsi="Georgia"/>
          <w:b/>
          <w:b/>
          <w:sz w:val="28"/>
          <w:lang w:val="ru-RU"/>
        </w:rPr>
      </w:pPr>
      <w:r>
        <w:rPr>
          <w:rFonts w:ascii="Georgia" w:hAnsi="Georgia"/>
          <w:b/>
          <w:sz w:val="28"/>
          <w:lang w:val="ru-RU"/>
        </w:rPr>
        <w:t>Инструкция по эксплуатации: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1. Поместите изделие на устойчивый стол или верстак.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2. Пожалуйста, держите ручку крышки и поворачивайте ее против часовой стрелки, когда открываете крышку.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3. Налейте холодную воду в кипятильник, при этом уровень воды не должен превышать отметку «MAX», отмеченную в корпусе ковша, иначе горячая вода может переливаться через край при кипячении.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4. Поверните крышку по часовой стрелке, а затем плотно завинтите ее.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5. Подключите шнур питания к источнику питания.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6. Нажмите кнопку включения, затем загорится красный индикатор нагрева, и изделие начнет нагреваться.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7. Когда вода нагревается до кипения (термостат кипящей воды автоматически выключается), изделие переходит из режима нагрева в режим сохранения тепла, в это время красный свет будет выключен, а желтый - включен (время кипения зависит от температуры окружающей среды и начальной температуры воды).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8. Нажмите на кран, чтобы получить горячую воду (будьте осторожны с горячей водой).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9. Далее, внутренняя температура воды естественным образом упадет примерно до 80 градусов, а затем цикл нагрева повторится.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10. Пожалуйста, снова добавьте холодную воду или отключите питание, когда вода останется ниже линии минимальной отметки, в противном случае, может произойти сухое горение, что может повлиять на срок службы важных компонентов, а затем на срок службы самого изделия.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11. Не двигайте изделие, когда в нем есть горячая вода, чтобы избежать несчастных случаев.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12. Пожалуйста, будьте осторожны с паром, если открываете крышку кипятильника на работе.</w:t>
      </w:r>
    </w:p>
    <w:p>
      <w:pPr>
        <w:pStyle w:val="Normal"/>
        <w:spacing w:lineRule="auto" w:line="360"/>
        <w:jc w:val="center"/>
        <w:rPr>
          <w:rFonts w:ascii="Georgia" w:hAnsi="Georgia"/>
          <w:b/>
          <w:b/>
          <w:sz w:val="28"/>
          <w:lang w:val="ru-RU"/>
        </w:rPr>
      </w:pPr>
      <w:r>
        <w:rPr>
          <w:rFonts w:ascii="Georgia" w:hAnsi="Georgia"/>
          <w:b/>
          <w:sz w:val="28"/>
          <w:lang w:val="ru-RU"/>
        </w:rPr>
        <w:t>При использовании кнопки сброса сухого хода: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 xml:space="preserve">Этот продукт оснащен двойной защитой от сухого хода. Если вода полностью выкипит из изделия, защитное устройство немедленно автоматически отключит питание. Не забудьте выключить изделие и вытащить вилку! После того как кипятильник охладится до комнатной температуры, нажмите маленькую кнопку на дне изделия, затем снова подключите питание, добавьте умеренное количество холодной воды и включите изделие. Если красный индикатор тепла горит, это означает, что изделие работает. 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Пользователям рекомендуется использовать продукт с соблюдением требований к эксплуатации, чтобы уменьшить вероятность возникновения сухого хода, поскольку даже если устройство ручного сброса может быть сброшено повторно, повторные аварии с сухим ходом могут сократить срок службы важных компонентов, а затем повлиять на производительность продукта.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Изделие также оснащено вторым защитным устройством-предохранителем, на всякий случай, если первое защитное устройство не сработает. Устройство автоматически отключает питание при включении предохранителя. Однако после отключения предохранителя пользователям необходимо отправить изделие в гарантийный пункт для технического обслуживания, прежде чем его можно будет снова нормально использовать. Однако будьте осторожны, продукт, поврежденный из-за неправильного обращения, не подпадает под действие бесплатной гарантии.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</w:r>
    </w:p>
    <w:p>
      <w:pPr>
        <w:pStyle w:val="Normal"/>
        <w:spacing w:lineRule="auto" w:line="360"/>
        <w:jc w:val="center"/>
        <w:rPr>
          <w:rFonts w:ascii="Georgia" w:hAnsi="Georgia"/>
          <w:b/>
          <w:b/>
          <w:sz w:val="28"/>
          <w:lang w:val="ru-RU"/>
        </w:rPr>
      </w:pPr>
      <w:r>
        <w:rPr>
          <w:rFonts w:ascii="Georgia" w:hAnsi="Georgia"/>
          <w:b/>
          <w:sz w:val="28"/>
          <w:lang w:val="ru-RU"/>
        </w:rPr>
        <w:t>Очистка и техническое обслуживание изделий:</w:t>
      </w:r>
    </w:p>
    <w:p>
      <w:pPr>
        <w:pStyle w:val="Normal"/>
        <w:spacing w:lineRule="auto" w:line="360"/>
        <w:rPr>
          <w:rFonts w:ascii="Georgia" w:hAnsi="Georgia"/>
          <w:b/>
          <w:b/>
          <w:sz w:val="28"/>
          <w:lang w:val="ru-RU"/>
        </w:rPr>
      </w:pPr>
      <w:r>
        <w:rPr>
          <w:rFonts w:ascii="Georgia" w:hAnsi="Georgia"/>
          <w:b/>
          <w:sz w:val="28"/>
          <w:lang w:val="ru-RU"/>
        </w:rPr>
        <w:t>Очистка: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1. Перед началом всех работ по очистке обязательно отключите источник питания.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2. Не погружайте изделие в воду или другие жидкости.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3. Налейте немного теплой воды во внутреннее пространство, тщательно промойте и вылейте воду.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4. Высушите внутреннее пространство и протрите его мягкой тканью. Не используйте грубую щетку во избежание возникновения царапин на поверхности из нержавеющей стали.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5. Перед следующим использованием снова промойте изделие водой.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6. Пожалуйста, переупакуйте продукт в заводскую коробку и храните его в прохладном и сухом месте, если вы не используете его в течение длительного времени.</w:t>
      </w:r>
    </w:p>
    <w:p>
      <w:pPr>
        <w:pStyle w:val="Normal"/>
        <w:spacing w:lineRule="auto" w:line="360"/>
        <w:rPr>
          <w:rFonts w:ascii="Georgia" w:hAnsi="Georgia"/>
          <w:b/>
          <w:b/>
          <w:sz w:val="28"/>
          <w:lang w:val="ru-RU"/>
        </w:rPr>
      </w:pPr>
      <w:r>
        <w:rPr>
          <w:rFonts w:ascii="Georgia" w:hAnsi="Georgia"/>
          <w:b/>
          <w:sz w:val="28"/>
          <w:lang w:val="ru-RU"/>
        </w:rPr>
        <w:t>О техническом обслуживании-удаление накипи: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1. Чрезмерная накипь может повлиять на производительность и срок службы нагревательных элементов, поэтому регулярное обслуживание и очистка от накипи имеет важное значение для увеличения срока службы изделия.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2. Добавьте несколько ложек уксуса или пищевой соды в емкость с водой, накипь будет удалена сразу же после того, как вода закипит.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3. Смойте водой и протрите сухой тканью.</w:t>
      </w:r>
    </w:p>
    <w:p>
      <w:pPr>
        <w:pStyle w:val="Normal"/>
        <w:spacing w:lineRule="auto" w:line="360"/>
        <w:jc w:val="center"/>
        <w:rPr>
          <w:rFonts w:ascii="Georgia" w:hAnsi="Georgia"/>
          <w:b/>
          <w:b/>
          <w:sz w:val="28"/>
          <w:lang w:val="ru-RU"/>
        </w:rPr>
      </w:pPr>
      <w:r>
        <w:rPr>
          <w:rFonts w:ascii="Georgia" w:hAnsi="Georgia"/>
          <w:b/>
          <w:sz w:val="28"/>
          <w:lang w:val="ru-RU"/>
        </w:rPr>
        <w:t>Устранение неисправностей: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1. Сбой питания: проверьте, не болтается ли вилка или не разомкнут ли выключатель.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2. Сухой ход из-за отсутствия воды во внутреннем горшке: сброс в соответствии с инструкцией по “использованию кнопки сброса сухого хода”.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3. Утечка воды на кране: откройте его несколько раз, чтобы поставить на место смещенную прокладку.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 xml:space="preserve">Внимание: </w:t>
      </w:r>
    </w:p>
    <w:p>
      <w:pPr>
        <w:pStyle w:val="Normal"/>
        <w:spacing w:lineRule="auto" w:line="360"/>
        <w:rPr>
          <w:rFonts w:ascii="Georgia" w:hAnsi="Georgia"/>
          <w:sz w:val="24"/>
          <w:lang w:val="ru-RU"/>
        </w:rPr>
      </w:pPr>
      <w:r>
        <w:rPr>
          <w:rFonts w:ascii="Georgia" w:hAnsi="Georgia"/>
          <w:sz w:val="24"/>
          <w:lang w:val="ru-RU"/>
        </w:rPr>
        <w:t>Пользователям рекомендуется отправить продукт в гарантийный пункт для дальнейшего ремонта или проверки, если он не справляется с указанными выше проблемами или имеет другие проблемы.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720" w:right="720" w:gutter="0" w:header="0" w:top="720" w:footer="992" w:bottom="1049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AutoText"/>
      </w:docPartObj>
      <w:id w:val="481433275"/>
    </w:sdtPr>
    <w:sdtContent>
      <w:p>
        <w:pPr>
          <w:pStyle w:val="Style2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p>
    <w:pPr>
      <w:pStyle w:val="Style20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AutoText"/>
      </w:docPartObj>
      <w:id w:val="1584962672"/>
    </w:sdtPr>
    <w:sdtContent>
      <w:p>
        <w:pPr>
          <w:pStyle w:val="Style2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6</w:t>
        </w:r>
        <w:r>
          <w:rPr>
            <w:rStyle w:val="Pagenumber"/>
          </w:rPr>
          <w:fldChar w:fldCharType="end"/>
        </w:r>
      </w:p>
    </w:sdtContent>
  </w:sdt>
  <w:p>
    <w:pPr>
      <w:pStyle w:val="Style20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AutoText"/>
      </w:docPartObj>
      <w:id w:val="126627929"/>
    </w:sdtPr>
    <w:sdtContent>
      <w:p>
        <w:pPr>
          <w:pStyle w:val="Style2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6</w:t>
        </w:r>
        <w:r>
          <w:rPr>
            <w:rStyle w:val="Pagenumber"/>
          </w:rPr>
          <w:fldChar w:fldCharType="end"/>
        </w:r>
      </w:p>
    </w:sdtContent>
  </w:sdt>
  <w:p>
    <w:pPr>
      <w:pStyle w:val="Style20"/>
      <w:ind w:right="360" w:hanging="0"/>
      <w:rPr/>
    </w:pPr>
    <w:r>
      <w:rPr/>
    </w:r>
  </w:p>
</w:ftr>
</file>

<file path=word/settings.xml><?xml version="1.0" encoding="utf-8"?>
<w:settings xmlns:w="http://schemas.openxmlformats.org/wordprocessingml/2006/main">
  <w:zoom w:percent="73"/>
  <w:embedSystemFonts/>
  <w:defaultTabStop w:val="147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semiHidden="1" w:unhideWhenUsed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Footer"/>
    <w:basedOn w:val="Normal"/>
    <w:qFormat/>
    <w:pPr>
      <w:tabs>
        <w:tab w:val="clear" w:pos="147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tyle21">
    <w:name w:val="Header"/>
    <w:basedOn w:val="Normal"/>
    <w:qFormat/>
    <w:pPr>
      <w:pBdr>
        <w:bottom w:val="single" w:sz="6" w:space="1" w:color="000000"/>
      </w:pBdr>
      <w:tabs>
        <w:tab w:val="clear" w:pos="147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qFormat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Application>LibreOffice/7.2.1.2$Windows_X86_64 LibreOffice_project/87b77fad49947c1441b67c559c339af8f3517e22</Application>
  <AppVersion>15.0000</AppVersion>
  <Pages>6</Pages>
  <Words>997</Words>
  <Characters>6270</Characters>
  <CharactersWithSpaces>7159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2019-04-20T02:05:00Z</dcterms:created>
  <dc:creator>Administrator</dc:creator>
  <dc:description/>
  <dc:language>ru-RU</dc:language>
  <cp:lastModifiedBy/>
  <cp:lastPrinted>2020-03-03T03:23:00Z</cp:lastPrinted>
  <dcterms:modified xsi:type="dcterms:W3CDTF">2023-03-06T12:18:08Z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44A23823DD5A4AD7B98C9A1EECC1928F</vt:lpwstr>
  </property>
  <property fmtid="{D5CDD505-2E9C-101B-9397-08002B2CF9AE}" pid="3" name="KSOProductBuildVer">
    <vt:lpwstr>2052-11.1.0.11830</vt:lpwstr>
  </property>
</Properties>
</file>