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>Гриль саламандра HES-936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2483485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-529590</wp:posOffset>
            </wp:positionH>
            <wp:positionV relativeFrom="paragraph">
              <wp:posOffset>191135</wp:posOffset>
            </wp:positionV>
            <wp:extent cx="7200265" cy="712914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712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9"/>
        <w:gridCol w:w="3061"/>
        <w:gridCol w:w="4815"/>
        <w:gridCol w:w="1694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7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Right Side Panel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равая боков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панел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45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Cotton sealing plate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Уплотнительная пластина из хлопка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Housing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Корупс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Rear panel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Задняя панель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Heating element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Нагревательный элемент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element bracket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Кронштейн нагревательного элемента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Left Side Panel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Левая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боков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панел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1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Grid frame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Решетчатая рама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Bottom Plate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Нижняя пластина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Slag collecting basin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Бассейн для сбора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Indicator Light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Индикатор света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4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Термостат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Rubber feet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Резиновые ножки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LibreOffice/25.2.7.2$Windows_X86_64 LibreOffice_project/5cbfd1ab6520636bb5f7b99185aa69bd7456825d</Application>
  <AppVersion>15.0000</AppVersion>
  <Pages>2</Pages>
  <Words>96</Words>
  <Characters>491</Characters>
  <CharactersWithSpaces>532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2025-12-22T09:00:28Z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