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Технический бюллетень</w:t>
      </w:r>
    </w:p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Модель: LCM 434</w:t>
      </w:r>
      <w:r>
        <w:rPr>
          <w:b/>
          <w:sz w:val="44"/>
          <w:szCs w:val="44"/>
          <w:lang w:val="en-US"/>
        </w:rPr>
        <w:t>FT</w:t>
      </w:r>
      <w:r>
        <w:rPr>
          <w:b/>
          <w:sz w:val="44"/>
          <w:szCs w:val="44"/>
        </w:rPr>
        <w:t xml:space="preserve"> </w:t>
      </w:r>
    </w:p>
    <w:p>
      <w:pPr>
        <w:pStyle w:val="Normal"/>
        <w:ind w:firstLine="567" w:left="-567"/>
        <w:rPr>
          <w:b/>
        </w:rPr>
      </w:pPr>
      <w:r>
        <w:rPr>
          <w:b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701040</wp:posOffset>
            </wp:positionH>
            <wp:positionV relativeFrom="paragraph">
              <wp:posOffset>-95885</wp:posOffset>
            </wp:positionV>
            <wp:extent cx="4486275" cy="2513330"/>
            <wp:effectExtent l="0" t="0" r="0" b="0"/>
            <wp:wrapNone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513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5">
                <wp:simplePos x="0" y="0"/>
                <wp:positionH relativeFrom="column">
                  <wp:posOffset>1356360</wp:posOffset>
                </wp:positionH>
                <wp:positionV relativeFrom="paragraph">
                  <wp:posOffset>34925</wp:posOffset>
                </wp:positionV>
                <wp:extent cx="3040380" cy="2745105"/>
                <wp:effectExtent l="0" t="0" r="0" b="0"/>
                <wp:wrapNone/>
                <wp:docPr id="2" name="Рисунок 7" descr="IMG_048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7" descr="IMG_0482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 rot="10800000">
                          <a:off x="0" y="0"/>
                          <a:ext cx="3040560" cy="27450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7" stroked="f" o:allowincell="f" style="position:absolute;margin-left:106.8pt;margin-top:2.75pt;width:239.35pt;height:216.1pt;mso-wrap-style:none;v-text-anchor:middle;rotation:180" type="_x0000_t75">
                <v:imagedata r:id="rId4" o:detectmouseclick="t"/>
                <v:stroke color="#3465a4" joinstyle="round" endcap="flat"/>
                <w10:wrap type="none"/>
              </v:shape>
            </w:pict>
          </mc:Fallback>
        </mc:AlternateContent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1921510</wp:posOffset>
            </wp:positionH>
            <wp:positionV relativeFrom="paragraph">
              <wp:posOffset>55880</wp:posOffset>
            </wp:positionV>
            <wp:extent cx="2368550" cy="2983230"/>
            <wp:effectExtent l="0" t="0" r="0" b="0"/>
            <wp:wrapNone/>
            <wp:docPr id="4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298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  <w:r>
        <w:br w:type="page"/>
      </w:r>
    </w:p>
    <w:p>
      <w:pPr>
        <w:pStyle w:val="Normal"/>
        <w:ind w:firstLine="567" w:left="-567"/>
        <w:jc w:val="center"/>
        <w:rPr>
          <w:sz w:val="32"/>
          <w:szCs w:val="32"/>
        </w:rPr>
      </w:pPr>
      <w:r>
        <w:rPr>
          <w:b/>
          <w:sz w:val="32"/>
          <w:szCs w:val="32"/>
        </w:rPr>
        <w:t>Технические характеристики</w:t>
      </w:r>
    </w:p>
    <w:p>
      <w:pPr>
        <w:pStyle w:val="Normal"/>
        <w:ind w:firstLine="567" w:left="-567"/>
        <w:rPr/>
      </w:pPr>
      <w:r>
        <w:rPr/>
      </w:r>
    </w:p>
    <w:tbl>
      <w:tblPr>
        <w:tblpPr w:vertAnchor="text" w:horzAnchor="text" w:leftFromText="180" w:rightFromText="180" w:tblpX="833" w:tblpY="-239"/>
        <w:tblW w:w="7054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985"/>
        <w:gridCol w:w="994"/>
        <w:gridCol w:w="3075"/>
      </w:tblGrid>
      <w:tr>
        <w:trPr>
          <w:trHeight w:val="285" w:hRule="atLeast"/>
        </w:trPr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Характеристика</w:t>
            </w:r>
          </w:p>
        </w:tc>
        <w:tc>
          <w:tcPr>
            <w:tcW w:w="994" w:type="dxa"/>
            <w:tcBorders>
              <w:top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Разм.</w:t>
            </w:r>
          </w:p>
        </w:tc>
        <w:tc>
          <w:tcPr>
            <w:tcW w:w="3075" w:type="dxa"/>
            <w:tcBorders>
              <w:top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Значение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Рабочая температура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ºС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от -25 до -15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запуска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Прямой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Напряжение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V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3~380 50 Гц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Номинальное потребление </w:t>
            </w:r>
            <w:r>
              <w:rPr>
                <w:rFonts w:eastAsia="Times New Roman" w:cs="Arial" w:ascii="Arial" w:hAnsi="Arial"/>
                <w:color w:val="000000"/>
              </w:rPr>
              <w:t>общее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3,</w:t>
            </w:r>
            <w:r>
              <w:rPr>
                <w:rFonts w:eastAsia="Times New Roman" w:cs="Arial" w:ascii="Arial" w:hAnsi="Arial"/>
                <w:color w:val="000000"/>
                <w:lang w:val="ru-RU"/>
              </w:rPr>
              <w:t>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Рабочий максимальный ток общий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А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kern w:val="0"/>
                <w:sz w:val="22"/>
                <w:szCs w:val="22"/>
                <w:lang w:val="en-US" w:eastAsia="ru-RU" w:bidi="ar-SA"/>
              </w:rPr>
            </w:pPr>
            <w:r>
              <w:rPr>
                <w:rFonts w:eastAsia="Times New Roman" w:cs="Arial" w:ascii="Arial" w:hAnsi="Arial"/>
                <w:color w:val="000000"/>
                <w:kern w:val="0"/>
                <w:sz w:val="22"/>
                <w:szCs w:val="22"/>
                <w:lang w:val="en-US" w:eastAsia="ru-RU" w:bidi="ar-SA"/>
              </w:rPr>
              <w:t>12,19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Хладагент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R404A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Электрическая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1,2</w:t>
            </w:r>
          </w:p>
        </w:tc>
      </w:tr>
      <w:tr>
        <w:trPr>
          <w:trHeight w:val="57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Крашенная оцинкованная сталь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Вес брутто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кг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16</w:t>
            </w:r>
            <w:r>
              <w:rPr>
                <w:rFonts w:eastAsia="Times New Roman" w:cs="Arial" w:ascii="Arial" w:hAnsi="Arial"/>
                <w:color w:val="000000"/>
              </w:rPr>
              <w:t>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Габарит упаковки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1450х1200х775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Компрессор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Герметичный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Конденсатор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ПТТО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</w:t>
            </w:r>
            <w:r>
              <w:rPr>
                <w:rFonts w:eastAsia="Times New Roman" w:cs="Arial" w:ascii="Arial" w:hAnsi="Arial"/>
                <w:lang w:val="en-US"/>
              </w:rPr>
              <w:t>27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2</w:t>
            </w:r>
            <w:r>
              <w:rPr>
                <w:rFonts w:eastAsia="Times New Roman" w:cs="Arial" w:ascii="Arial" w:hAnsi="Arial"/>
              </w:rPr>
              <w:t>х</w:t>
            </w: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  <w:lang w:val="en-US"/>
              </w:rPr>
              <w:t>5340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Воздухоохладитель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Алюминий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0,1</w:t>
            </w:r>
            <w:r>
              <w:rPr>
                <w:rFonts w:eastAsia="Times New Roman" w:cs="Arial" w:ascii="Arial" w:hAnsi="Arial"/>
                <w:lang w:val="en-US"/>
              </w:rPr>
              <w:t>35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Количество вентиляторов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2670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Шаг ребер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5,5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Дальность струи</w:t>
            </w:r>
          </w:p>
        </w:tc>
        <w:tc>
          <w:tcPr>
            <w:tcW w:w="994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</w:t>
            </w:r>
          </w:p>
        </w:tc>
        <w:tc>
          <w:tcPr>
            <w:tcW w:w="3075" w:type="dxa"/>
            <w:tcBorders>
              <w:bottom w:val="single" w:sz="8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10</w:t>
            </w:r>
            <w:r>
              <w:rPr>
                <w:rFonts w:eastAsia="Times New Roman" w:cs="Arial" w:ascii="Arial" w:hAnsi="Arial"/>
                <w:color w:val="000000"/>
              </w:rPr>
              <w:t>*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* - дальность струи зависит от условий загрузки камеры, её параметров и расположения воздухоохладителя.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Стандартный состав агрегата: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1. Внешний блок с установленным компрессором, пластинчато-трубчатым конденсатором, осевым вентилятором обдува конденсатора.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2. Щит управления с контроллером и силовой частью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3. Воздухоохладитель с корпусом из алюминия с установленными ТЭНами и вентиляторами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Таблица подбора</w:t>
      </w:r>
    </w:p>
    <w:tbl>
      <w:tblPr>
        <w:tblW w:w="9720" w:type="dxa"/>
        <w:jc w:val="left"/>
        <w:tblInd w:w="-45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3475"/>
        <w:gridCol w:w="1515"/>
        <w:gridCol w:w="1361"/>
        <w:gridCol w:w="1507"/>
        <w:gridCol w:w="1862"/>
      </w:tblGrid>
      <w:tr>
        <w:trPr>
          <w:trHeight w:val="210" w:hRule="atLeast"/>
        </w:trPr>
        <w:tc>
          <w:tcPr>
            <w:tcW w:w="3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Температура в камере</w:t>
            </w:r>
          </w:p>
        </w:tc>
        <w:tc>
          <w:tcPr>
            <w:tcW w:w="1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Темп. внешняя</w:t>
            </w:r>
          </w:p>
        </w:tc>
        <w:tc>
          <w:tcPr>
            <w:tcW w:w="4730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LCM</w:t>
            </w:r>
            <w:r>
              <w:rPr>
                <w:rFonts w:eastAsia="Times New Roman" w:cs="Arial" w:ascii="Arial" w:hAnsi="Arial"/>
                <w:b/>
                <w:bCs/>
                <w:sz w:val="20"/>
                <w:szCs w:val="20"/>
                <w:lang w:val="en-US"/>
              </w:rPr>
              <w:t>434FT</w:t>
            </w:r>
          </w:p>
        </w:tc>
      </w:tr>
      <w:tr>
        <w:trPr>
          <w:trHeight w:val="360" w:hRule="atLeast"/>
        </w:trPr>
        <w:tc>
          <w:tcPr>
            <w:tcW w:w="347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</w:r>
          </w:p>
        </w:tc>
        <w:tc>
          <w:tcPr>
            <w:tcW w:w="136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Q Вт</w:t>
            </w:r>
          </w:p>
        </w:tc>
        <w:tc>
          <w:tcPr>
            <w:tcW w:w="3369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V м</w:t>
            </w:r>
            <w:r>
              <w:rPr>
                <w:rFonts w:eastAsia="Times New Roman" w:cs="Arial" w:ascii="Arial" w:hAnsi="Arial"/>
                <w:b/>
                <w:bCs/>
                <w:sz w:val="20"/>
                <w:szCs w:val="20"/>
                <w:vertAlign w:val="superscript"/>
              </w:rPr>
              <w:t>3</w:t>
            </w:r>
          </w:p>
        </w:tc>
      </w:tr>
      <w:tr>
        <w:trPr>
          <w:trHeight w:val="390" w:hRule="atLeast"/>
        </w:trPr>
        <w:tc>
          <w:tcPr>
            <w:tcW w:w="347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</w:r>
          </w:p>
        </w:tc>
        <w:tc>
          <w:tcPr>
            <w:tcW w:w="136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</w:r>
          </w:p>
        </w:tc>
        <w:tc>
          <w:tcPr>
            <w:tcW w:w="150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100 мм</w:t>
            </w:r>
          </w:p>
        </w:tc>
        <w:tc>
          <w:tcPr>
            <w:tcW w:w="186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80 мм</w:t>
            </w:r>
          </w:p>
        </w:tc>
      </w:tr>
      <w:tr>
        <w:trPr>
          <w:trHeight w:val="300" w:hRule="atLeast"/>
        </w:trPr>
        <w:tc>
          <w:tcPr>
            <w:tcW w:w="347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-18°C</w:t>
            </w:r>
          </w:p>
        </w:tc>
        <w:tc>
          <w:tcPr>
            <w:tcW w:w="151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136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3852</w:t>
            </w:r>
          </w:p>
        </w:tc>
        <w:tc>
          <w:tcPr>
            <w:tcW w:w="150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43</w:t>
            </w:r>
          </w:p>
        </w:tc>
        <w:tc>
          <w:tcPr>
            <w:tcW w:w="186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41</w:t>
            </w:r>
          </w:p>
        </w:tc>
      </w:tr>
      <w:tr>
        <w:trPr>
          <w:trHeight w:val="300" w:hRule="atLeast"/>
        </w:trPr>
        <w:tc>
          <w:tcPr>
            <w:tcW w:w="3475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136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3397</w:t>
            </w:r>
          </w:p>
        </w:tc>
        <w:tc>
          <w:tcPr>
            <w:tcW w:w="150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35</w:t>
            </w:r>
          </w:p>
        </w:tc>
        <w:tc>
          <w:tcPr>
            <w:tcW w:w="186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32</w:t>
            </w:r>
          </w:p>
        </w:tc>
      </w:tr>
      <w:tr>
        <w:trPr>
          <w:trHeight w:val="259" w:hRule="atLeast"/>
        </w:trPr>
        <w:tc>
          <w:tcPr>
            <w:tcW w:w="3475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136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2772</w:t>
            </w:r>
          </w:p>
        </w:tc>
        <w:tc>
          <w:tcPr>
            <w:tcW w:w="150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28</w:t>
            </w:r>
          </w:p>
        </w:tc>
        <w:tc>
          <w:tcPr>
            <w:tcW w:w="1862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25</w:t>
            </w:r>
          </w:p>
        </w:tc>
      </w:tr>
      <w:tr>
        <w:trPr>
          <w:trHeight w:val="255" w:hRule="atLeast"/>
        </w:trPr>
        <w:tc>
          <w:tcPr>
            <w:tcW w:w="347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45</w:t>
            </w:r>
          </w:p>
        </w:tc>
        <w:tc>
          <w:tcPr>
            <w:tcW w:w="13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2213</w:t>
            </w:r>
          </w:p>
        </w:tc>
        <w:tc>
          <w:tcPr>
            <w:tcW w:w="150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21</w:t>
            </w:r>
          </w:p>
        </w:tc>
        <w:tc>
          <w:tcPr>
            <w:tcW w:w="1862" w:type="dxa"/>
            <w:tcBorders>
              <w:top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18</w:t>
            </w:r>
          </w:p>
        </w:tc>
      </w:tr>
      <w:tr>
        <w:trPr>
          <w:trHeight w:val="300" w:hRule="atLeast"/>
        </w:trPr>
        <w:tc>
          <w:tcPr>
            <w:tcW w:w="347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-25°C</w:t>
            </w:r>
          </w:p>
        </w:tc>
        <w:tc>
          <w:tcPr>
            <w:tcW w:w="1515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2255</w:t>
            </w:r>
          </w:p>
        </w:tc>
        <w:tc>
          <w:tcPr>
            <w:tcW w:w="150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33</w:t>
            </w: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29</w:t>
            </w:r>
          </w:p>
        </w:tc>
      </w:tr>
      <w:tr>
        <w:trPr>
          <w:trHeight w:val="272" w:hRule="atLeast"/>
        </w:trPr>
        <w:tc>
          <w:tcPr>
            <w:tcW w:w="3475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1923</w:t>
            </w:r>
          </w:p>
        </w:tc>
        <w:tc>
          <w:tcPr>
            <w:tcW w:w="150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26</w:t>
            </w:r>
          </w:p>
        </w:tc>
        <w:tc>
          <w:tcPr>
            <w:tcW w:w="18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23</w:t>
            </w:r>
          </w:p>
        </w:tc>
      </w:tr>
      <w:tr>
        <w:trPr>
          <w:trHeight w:val="275" w:hRule="atLeast"/>
        </w:trPr>
        <w:tc>
          <w:tcPr>
            <w:tcW w:w="3475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1504</w:t>
            </w:r>
          </w:p>
        </w:tc>
        <w:tc>
          <w:tcPr>
            <w:tcW w:w="150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21</w:t>
            </w:r>
          </w:p>
        </w:tc>
        <w:tc>
          <w:tcPr>
            <w:tcW w:w="18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19</w:t>
            </w:r>
          </w:p>
        </w:tc>
      </w:tr>
      <w:tr>
        <w:trPr>
          <w:trHeight w:val="266" w:hRule="atLeast"/>
        </w:trPr>
        <w:tc>
          <w:tcPr>
            <w:tcW w:w="347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1515" w:type="dxa"/>
            <w:tcBorders>
              <w:top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45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980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16</w:t>
            </w: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  <w:lang w:val="en-US"/>
              </w:rPr>
            </w:pPr>
            <w:r>
              <w:rPr>
                <w:rFonts w:eastAsia="Times New Roman" w:cs="Arial" w:ascii="Arial" w:hAnsi="Arial"/>
                <w:sz w:val="20"/>
                <w:szCs w:val="20"/>
                <w:lang w:val="en-US"/>
              </w:rPr>
              <w:t>13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Холодильные машины на объем холодильных камер подобраны при обязательном соблюдении следующих условий эксплуатации: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материал теплоизоляции - пенополиуретан, не менее 80 мм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относительная влажность воздуха не более 85%;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разница температуры загружаемого продукта и поддерживаемой температуры в камере не более 5ºС при условии, что продукт не будет проходить точку замерзания;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коэффициент рабочего времени не более 0.75, при своевременной очистке теплообменников и ежемесячных профилактических работ проводимых сервисным центром;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плотность загрузки не более 250 кг/м³;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суточный оборот камеры не более 10%.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Габаритные размеры</w:t>
      </w:r>
    </w:p>
    <w:p>
      <w:pPr>
        <w:pStyle w:val="Normal"/>
        <w:spacing w:before="0" w:after="200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-214630</wp:posOffset>
            </wp:positionH>
            <wp:positionV relativeFrom="paragraph">
              <wp:posOffset>-71755</wp:posOffset>
            </wp:positionV>
            <wp:extent cx="4982845" cy="1791970"/>
            <wp:effectExtent l="0" t="0" r="0" b="0"/>
            <wp:wrapNone/>
            <wp:docPr id="5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179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-318770</wp:posOffset>
            </wp:positionH>
            <wp:positionV relativeFrom="paragraph">
              <wp:posOffset>1635125</wp:posOffset>
            </wp:positionV>
            <wp:extent cx="4940935" cy="2112645"/>
            <wp:effectExtent l="0" t="0" r="0" b="0"/>
            <wp:wrapNone/>
            <wp:docPr id="6" name="Рисунок 23" descr="СС3 — вну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23" descr="СС3 — внутр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935" cy="211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tabs>
          <w:tab w:val="clear" w:pos="708"/>
          <w:tab w:val="left" w:pos="825" w:leader="none"/>
        </w:tabs>
        <w:spacing w:before="0" w:after="200"/>
        <w:rPr>
          <w:b/>
          <w:bCs/>
          <w:sz w:val="24"/>
          <w:szCs w:val="24"/>
        </w:rPr>
      </w:pPr>
      <w: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-470535</wp:posOffset>
            </wp:positionH>
            <wp:positionV relativeFrom="paragraph">
              <wp:posOffset>319405</wp:posOffset>
            </wp:positionV>
            <wp:extent cx="6401435" cy="4531360"/>
            <wp:effectExtent l="0" t="0" r="0" b="0"/>
            <wp:wrapNone/>
            <wp:docPr id="7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453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sz w:val="24"/>
          <w:szCs w:val="24"/>
        </w:rPr>
        <w:tab/>
        <w:t>Опции</w:t>
      </w:r>
    </w:p>
    <w:p>
      <w:pPr>
        <w:pStyle w:val="Normal"/>
        <w:tabs>
          <w:tab w:val="clear" w:pos="708"/>
          <w:tab w:val="left" w:pos="82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ind w:firstLine="708"/>
        <w:rPr/>
      </w:pPr>
      <w: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-357505</wp:posOffset>
            </wp:positionH>
            <wp:positionV relativeFrom="paragraph">
              <wp:posOffset>278765</wp:posOffset>
            </wp:positionV>
            <wp:extent cx="5934710" cy="4191635"/>
            <wp:effectExtent l="0" t="0" r="0" b="0"/>
            <wp:wrapNone/>
            <wp:docPr id="8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>Преимущества</w:t>
      </w:r>
    </w:p>
    <w:p>
      <w:pPr>
        <w:pStyle w:val="Normal"/>
        <w:spacing w:before="0" w:after="200"/>
        <w:ind w:firstLine="708"/>
        <w:rPr/>
      </w:pPr>
      <w:r>
        <w:rPr/>
      </w:r>
    </w:p>
    <w:sectPr>
      <w:type w:val="nextPage"/>
      <w:pgSz w:w="11906" w:h="16838"/>
      <w:pgMar w:left="1700" w:right="849" w:gutter="0" w:header="0" w:top="1132" w:footer="0" w:bottom="1132"/>
      <w:pgBorders w:display="allPages"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hyphenationZone w:val="360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43a40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uiPriority w:val="99"/>
    <w:semiHidden/>
    <w:qFormat/>
    <w:rsid w:val="005d6240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uiPriority w:val="99"/>
    <w:semiHidden/>
    <w:qFormat/>
    <w:rsid w:val="005d6240"/>
    <w:rPr/>
  </w:style>
  <w:style w:type="character" w:styleId="Style16" w:customStyle="1">
    <w:name w:val="Нижний колонтитул Знак"/>
    <w:basedOn w:val="DefaultParagraphFont"/>
    <w:uiPriority w:val="99"/>
    <w:semiHidden/>
    <w:qFormat/>
    <w:rsid w:val="005d6240"/>
    <w:rPr/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BalloonText">
    <w:name w:val="Balloon Text"/>
    <w:basedOn w:val="Normal"/>
    <w:uiPriority w:val="99"/>
    <w:semiHidden/>
    <w:unhideWhenUsed/>
    <w:qFormat/>
    <w:rsid w:val="005d624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19">
    <w:name w:val="Колонтитул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Содержимое врезки"/>
    <w:basedOn w:val="Normal"/>
    <w:qFormat/>
    <w:pPr/>
    <w:rPr/>
  </w:style>
  <w:style w:type="paragraph" w:styleId="Style21">
    <w:name w:val="Содержимое таблицы"/>
    <w:basedOn w:val="Normal"/>
    <w:qFormat/>
    <w:pPr>
      <w:widowControl w:val="false"/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Style23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2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fontTable" Target="fontTable.xml"/><Relationship Id="rId11" Type="http://schemas.openxmlformats.org/officeDocument/2006/relationships/settings" Target="settings.xml"/><Relationship Id="rId12" Type="http://schemas.openxmlformats.org/officeDocument/2006/relationships/theme" Target="theme/theme1.xml"/><Relationship Id="rId1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72ADF-6D70-4C34-BAEF-A48EF9E9C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469</TotalTime>
  <Application>LibreOffice/24.8.0.3$Windows_X86_64 LibreOffice_project/0bdf1299c94fe897b119f97f3c613e9dca6be583</Application>
  <AppVersion>15.0000</AppVersion>
  <Pages>5</Pages>
  <Words>289</Words>
  <Characters>1700</Characters>
  <CharactersWithSpaces>1865</CharactersWithSpaces>
  <Paragraphs>126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2019-12-03T05:33:00Z</dcterms:created>
  <dc:creator>hasanov.r</dc:creator>
  <dc:description/>
  <dc:language>ru-RU</dc:language>
  <cp:lastModifiedBy/>
  <cp:lastPrinted>2019-12-03T05:58:00Z</cp:lastPrinted>
  <dcterms:modified xsi:type="dcterms:W3CDTF">2024-10-31T11:04:47Z</dcterms:modified>
  <cp:revision>36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