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Модель: LCM 316</w:t>
      </w:r>
      <w:r>
        <w:rPr>
          <w:b/>
          <w:sz w:val="44"/>
          <w:szCs w:val="44"/>
          <w:lang w:val="en-US"/>
        </w:rPr>
        <w:t>FT</w:t>
      </w:r>
    </w:p>
    <w:p>
      <w:pPr>
        <w:pStyle w:val="Normal"/>
        <w:ind w:firstLine="567" w:left="-567"/>
        <w:rPr>
          <w:b/>
        </w:rPr>
      </w:pPr>
      <w:r>
        <w:rPr>
          <w:b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710565</wp:posOffset>
            </wp:positionH>
            <wp:positionV relativeFrom="paragraph">
              <wp:posOffset>-125730</wp:posOffset>
            </wp:positionV>
            <wp:extent cx="4217035" cy="2809875"/>
            <wp:effectExtent l="0" t="0" r="0" b="0"/>
            <wp:wrapNone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1216660</wp:posOffset>
            </wp:positionH>
            <wp:positionV relativeFrom="paragraph">
              <wp:posOffset>-57150</wp:posOffset>
            </wp:positionV>
            <wp:extent cx="3037840" cy="2745105"/>
            <wp:effectExtent l="0" t="0" r="0" b="0"/>
            <wp:wrapNone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74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1645285</wp:posOffset>
            </wp:positionH>
            <wp:positionV relativeFrom="paragraph">
              <wp:posOffset>141605</wp:posOffset>
            </wp:positionV>
            <wp:extent cx="2368550" cy="2983230"/>
            <wp:effectExtent l="0" t="0" r="0" b="0"/>
            <wp:wrapNone/>
            <wp:docPr id="3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98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  <w:r>
        <w:br w:type="page"/>
      </w:r>
    </w:p>
    <w:p>
      <w:pPr>
        <w:pStyle w:val="Normal"/>
        <w:ind w:firstLine="567" w:left="-567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Технические характеристики</w:t>
      </w:r>
    </w:p>
    <w:tbl>
      <w:tblPr>
        <w:tblpPr w:vertAnchor="text" w:horzAnchor="text" w:leftFromText="180" w:rightFromText="180" w:tblpX="758" w:tblpY="-2"/>
        <w:tblW w:w="7050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058"/>
        <w:gridCol w:w="921"/>
        <w:gridCol w:w="3071"/>
      </w:tblGrid>
      <w:tr>
        <w:trPr>
          <w:trHeight w:val="285" w:hRule="atLeast"/>
        </w:trPr>
        <w:tc>
          <w:tcPr>
            <w:tcW w:w="305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Характеристика</w:t>
            </w:r>
          </w:p>
        </w:tc>
        <w:tc>
          <w:tcPr>
            <w:tcW w:w="921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Разм.</w:t>
            </w:r>
          </w:p>
        </w:tc>
        <w:tc>
          <w:tcPr>
            <w:tcW w:w="3071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305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9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от -25 до -15</w:t>
            </w:r>
          </w:p>
        </w:tc>
      </w:tr>
      <w:tr>
        <w:trPr>
          <w:trHeight w:val="285" w:hRule="atLeast"/>
        </w:trPr>
        <w:tc>
          <w:tcPr>
            <w:tcW w:w="305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9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305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9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3~380 50 Гц</w:t>
            </w:r>
          </w:p>
        </w:tc>
      </w:tr>
      <w:tr>
        <w:trPr>
          <w:trHeight w:val="285" w:hRule="atLeast"/>
        </w:trPr>
        <w:tc>
          <w:tcPr>
            <w:tcW w:w="305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 xml:space="preserve">Номинальное потребление </w:t>
            </w:r>
            <w:r>
              <w:rPr>
                <w:rFonts w:eastAsia="Times New Roman" w:cs="Arial" w:ascii="Arial" w:hAnsi="Arial"/>
                <w:color w:val="000000"/>
              </w:rPr>
              <w:t>общее</w:t>
            </w:r>
          </w:p>
        </w:tc>
        <w:tc>
          <w:tcPr>
            <w:tcW w:w="9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1,85</w:t>
            </w:r>
          </w:p>
        </w:tc>
      </w:tr>
      <w:tr>
        <w:trPr>
          <w:trHeight w:val="285" w:hRule="atLeast"/>
        </w:trPr>
        <w:tc>
          <w:tcPr>
            <w:tcW w:w="305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Рабочий максимальный ток общий</w:t>
            </w:r>
          </w:p>
        </w:tc>
        <w:tc>
          <w:tcPr>
            <w:tcW w:w="9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7,46</w:t>
            </w:r>
          </w:p>
        </w:tc>
      </w:tr>
      <w:tr>
        <w:trPr>
          <w:trHeight w:val="285" w:hRule="atLeast"/>
        </w:trPr>
        <w:tc>
          <w:tcPr>
            <w:tcW w:w="305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9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305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9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305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9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1,</w:t>
            </w:r>
            <w:r>
              <w:rPr>
                <w:rFonts w:eastAsia="Times New Roman" w:cs="Arial" w:ascii="Arial" w:hAnsi="Arial"/>
                <w:color w:val="000000"/>
              </w:rPr>
              <w:t>2</w:t>
            </w:r>
          </w:p>
        </w:tc>
      </w:tr>
      <w:tr>
        <w:trPr>
          <w:trHeight w:val="570" w:hRule="atLeast"/>
        </w:trPr>
        <w:tc>
          <w:tcPr>
            <w:tcW w:w="305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305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9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145</w:t>
            </w:r>
          </w:p>
        </w:tc>
      </w:tr>
      <w:tr>
        <w:trPr>
          <w:trHeight w:val="285" w:hRule="atLeast"/>
        </w:trPr>
        <w:tc>
          <w:tcPr>
            <w:tcW w:w="305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9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1250х900х7</w:t>
            </w:r>
            <w:r>
              <w:rPr>
                <w:rFonts w:eastAsia="Times New Roman" w:cs="Arial" w:ascii="Arial" w:hAnsi="Arial"/>
                <w:color w:val="000000"/>
              </w:rPr>
              <w:t>7</w:t>
            </w:r>
            <w:r>
              <w:rPr>
                <w:rFonts w:eastAsia="Times New Roman" w:cs="Arial" w:ascii="Arial" w:hAnsi="Arial"/>
                <w:color w:val="000000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305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305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9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300" w:hRule="atLeast"/>
        </w:trPr>
        <w:tc>
          <w:tcPr>
            <w:tcW w:w="305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305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</w:rPr>
              <w:t>0,1</w:t>
            </w:r>
            <w:r>
              <w:rPr>
                <w:rFonts w:eastAsia="Times New Roman" w:cs="Arial" w:ascii="Arial" w:hAnsi="Arial"/>
                <w:lang w:val="en-US"/>
              </w:rPr>
              <w:t>35</w:t>
            </w:r>
          </w:p>
        </w:tc>
      </w:tr>
      <w:tr>
        <w:trPr>
          <w:trHeight w:val="285" w:hRule="atLeast"/>
        </w:trPr>
        <w:tc>
          <w:tcPr>
            <w:tcW w:w="305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lang w:val="en-US"/>
              </w:rPr>
              <w:t>1</w:t>
            </w:r>
            <w:r>
              <w:rPr>
                <w:rFonts w:eastAsia="Times New Roman" w:cs="Arial" w:ascii="Arial" w:hAnsi="Arial"/>
              </w:rPr>
              <w:t>х</w:t>
            </w:r>
            <w:r>
              <w:rPr>
                <w:rFonts w:eastAsia="Times New Roman" w:cs="Arial" w:ascii="Arial" w:hAnsi="Arial"/>
                <w:lang w:val="en-US"/>
              </w:rPr>
              <w:t>3</w:t>
            </w:r>
            <w:r>
              <w:rPr>
                <w:rFonts w:eastAsia="Times New Roman" w:cs="Arial" w:ascii="Arial" w:hAnsi="Arial"/>
              </w:rPr>
              <w:t>50</w:t>
            </w:r>
          </w:p>
        </w:tc>
      </w:tr>
      <w:tr>
        <w:trPr>
          <w:trHeight w:val="285" w:hRule="atLeast"/>
        </w:trPr>
        <w:tc>
          <w:tcPr>
            <w:tcW w:w="305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  <w:lang w:val="en-US"/>
              </w:rPr>
              <w:t>2670</w:t>
            </w:r>
          </w:p>
        </w:tc>
      </w:tr>
      <w:tr>
        <w:trPr>
          <w:trHeight w:val="300" w:hRule="atLeast"/>
        </w:trPr>
        <w:tc>
          <w:tcPr>
            <w:tcW w:w="305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</w:tc>
      </w:tr>
      <w:tr>
        <w:trPr>
          <w:trHeight w:val="285" w:hRule="atLeast"/>
        </w:trPr>
        <w:tc>
          <w:tcPr>
            <w:tcW w:w="305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305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</w:rPr>
              <w:t>0,1</w:t>
            </w:r>
            <w:r>
              <w:rPr>
                <w:rFonts w:eastAsia="Times New Roman" w:cs="Arial" w:ascii="Arial" w:hAnsi="Arial"/>
                <w:lang w:val="en-US"/>
              </w:rPr>
              <w:t>35</w:t>
            </w:r>
          </w:p>
        </w:tc>
      </w:tr>
      <w:tr>
        <w:trPr>
          <w:trHeight w:val="285" w:hRule="atLeast"/>
        </w:trPr>
        <w:tc>
          <w:tcPr>
            <w:tcW w:w="305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lang w:val="en-US"/>
              </w:rPr>
              <w:t>3</w:t>
            </w:r>
            <w:r>
              <w:rPr>
                <w:rFonts w:eastAsia="Times New Roman" w:cs="Arial" w:ascii="Arial" w:hAnsi="Arial"/>
              </w:rPr>
              <w:t>50</w:t>
            </w:r>
          </w:p>
        </w:tc>
      </w:tr>
      <w:tr>
        <w:trPr>
          <w:trHeight w:val="285" w:hRule="atLeast"/>
        </w:trPr>
        <w:tc>
          <w:tcPr>
            <w:tcW w:w="305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9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  <w:lang w:val="en-US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305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lang w:val="en-US"/>
              </w:rPr>
              <w:t>267</w:t>
            </w:r>
            <w:r>
              <w:rPr>
                <w:rFonts w:eastAsia="Times New Roman" w:cs="Arial" w:ascii="Arial" w:hAnsi="Arial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305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92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1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5,5</w:t>
            </w:r>
          </w:p>
        </w:tc>
      </w:tr>
      <w:tr>
        <w:trPr>
          <w:trHeight w:val="300" w:hRule="atLeast"/>
        </w:trPr>
        <w:tc>
          <w:tcPr>
            <w:tcW w:w="305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921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071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10</w:t>
            </w:r>
            <w:r>
              <w:rPr>
                <w:rFonts w:eastAsia="Times New Roman" w:cs="Arial" w:ascii="Arial" w:hAnsi="Arial"/>
                <w:color w:val="000000"/>
              </w:rPr>
              <w:t>*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Стандартный состав агрегата: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1. Внешний блок с установленным компрессором, пластинчато-трубчатым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2. Щит управления с контроллером и силовой частью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473"/>
        <w:gridCol w:w="1517"/>
        <w:gridCol w:w="1361"/>
        <w:gridCol w:w="1505"/>
        <w:gridCol w:w="1864"/>
      </w:tblGrid>
      <w:tr>
        <w:trPr>
          <w:trHeight w:val="210" w:hRule="atLeast"/>
        </w:trPr>
        <w:tc>
          <w:tcPr>
            <w:tcW w:w="34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5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73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</w:rPr>
              <w:t>LCM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val="en-US"/>
              </w:rPr>
              <w:t>316FT</w:t>
            </w:r>
          </w:p>
        </w:tc>
      </w:tr>
      <w:tr>
        <w:trPr>
          <w:trHeight w:val="360" w:hRule="atLeast"/>
        </w:trPr>
        <w:tc>
          <w:tcPr>
            <w:tcW w:w="347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336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90" w:hRule="atLeast"/>
        </w:trPr>
        <w:tc>
          <w:tcPr>
            <w:tcW w:w="347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86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300" w:hRule="atLeast"/>
        </w:trPr>
        <w:tc>
          <w:tcPr>
            <w:tcW w:w="347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-18°C</w:t>
            </w:r>
          </w:p>
        </w:tc>
        <w:tc>
          <w:tcPr>
            <w:tcW w:w="15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</w:t>
            </w: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98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4</w:t>
            </w:r>
          </w:p>
        </w:tc>
        <w:tc>
          <w:tcPr>
            <w:tcW w:w="15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</w:t>
            </w: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186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</w:t>
            </w: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347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</w:t>
            </w: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747</w:t>
            </w:r>
          </w:p>
        </w:tc>
        <w:tc>
          <w:tcPr>
            <w:tcW w:w="15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13</w:t>
            </w:r>
          </w:p>
        </w:tc>
        <w:tc>
          <w:tcPr>
            <w:tcW w:w="186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12</w:t>
            </w:r>
          </w:p>
        </w:tc>
      </w:tr>
      <w:tr>
        <w:trPr>
          <w:trHeight w:val="259" w:hRule="atLeast"/>
        </w:trPr>
        <w:tc>
          <w:tcPr>
            <w:tcW w:w="347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1423</w:t>
            </w:r>
          </w:p>
        </w:tc>
        <w:tc>
          <w:tcPr>
            <w:tcW w:w="15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186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10</w:t>
            </w:r>
          </w:p>
        </w:tc>
      </w:tr>
      <w:tr>
        <w:trPr>
          <w:trHeight w:val="255" w:hRule="atLeast"/>
        </w:trPr>
        <w:tc>
          <w:tcPr>
            <w:tcW w:w="34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1234</w:t>
            </w:r>
          </w:p>
        </w:tc>
        <w:tc>
          <w:tcPr>
            <w:tcW w:w="15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1864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7</w:t>
            </w:r>
          </w:p>
        </w:tc>
      </w:tr>
      <w:tr>
        <w:trPr>
          <w:trHeight w:val="300" w:hRule="atLeast"/>
        </w:trPr>
        <w:tc>
          <w:tcPr>
            <w:tcW w:w="347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-25°C</w:t>
            </w:r>
          </w:p>
        </w:tc>
        <w:tc>
          <w:tcPr>
            <w:tcW w:w="1517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1180</w:t>
            </w:r>
          </w:p>
        </w:tc>
        <w:tc>
          <w:tcPr>
            <w:tcW w:w="150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10</w:t>
            </w:r>
          </w:p>
        </w:tc>
      </w:tr>
      <w:tr>
        <w:trPr>
          <w:trHeight w:val="272" w:hRule="atLeast"/>
        </w:trPr>
        <w:tc>
          <w:tcPr>
            <w:tcW w:w="347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7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1005</w:t>
            </w:r>
          </w:p>
        </w:tc>
        <w:tc>
          <w:tcPr>
            <w:tcW w:w="150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18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7</w:t>
            </w:r>
          </w:p>
        </w:tc>
      </w:tr>
      <w:tr>
        <w:trPr>
          <w:trHeight w:val="275" w:hRule="atLeast"/>
        </w:trPr>
        <w:tc>
          <w:tcPr>
            <w:tcW w:w="347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7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787</w:t>
            </w:r>
          </w:p>
        </w:tc>
        <w:tc>
          <w:tcPr>
            <w:tcW w:w="150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18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7</w:t>
            </w:r>
          </w:p>
        </w:tc>
      </w:tr>
      <w:tr>
        <w:trPr>
          <w:trHeight w:val="266" w:hRule="atLeast"/>
        </w:trPr>
        <w:tc>
          <w:tcPr>
            <w:tcW w:w="34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7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621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5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 проводимых сервисным центром;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Габаритные размеры</w:t>
      </w:r>
    </w:p>
    <w:p>
      <w:pPr>
        <w:pStyle w:val="Normal"/>
        <w:spacing w:before="0" w:after="200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inline distT="0" distB="0" distL="0" distR="0">
            <wp:extent cx="4658360" cy="1934210"/>
            <wp:effectExtent l="0" t="0" r="0" b="0"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193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734560" cy="2172335"/>
            <wp:effectExtent l="0" t="0" r="0" b="0"/>
            <wp:docPr id="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217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tabs>
          <w:tab w:val="clear" w:pos="708"/>
          <w:tab w:val="left" w:pos="825" w:leader="none"/>
        </w:tabs>
        <w:spacing w:before="0" w:after="200"/>
        <w:rPr>
          <w:b/>
          <w:bCs/>
          <w:sz w:val="24"/>
          <w:szCs w:val="24"/>
        </w:rPr>
      </w:pPr>
      <w:r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1435" cy="4531360"/>
            <wp:effectExtent l="0" t="0" r="0" b="0"/>
            <wp:wrapNone/>
            <wp:docPr id="6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453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ab/>
        <w:t>Опции</w:t>
      </w:r>
    </w:p>
    <w:p>
      <w:pPr>
        <w:pStyle w:val="Normal"/>
        <w:tabs>
          <w:tab w:val="clear" w:pos="708"/>
          <w:tab w:val="left" w:pos="82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08"/>
        <w:rPr/>
      </w:pPr>
      <w:r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-357505</wp:posOffset>
            </wp:positionH>
            <wp:positionV relativeFrom="paragraph">
              <wp:posOffset>278765</wp:posOffset>
            </wp:positionV>
            <wp:extent cx="5934710" cy="4191635"/>
            <wp:effectExtent l="0" t="0" r="0" b="0"/>
            <wp:wrapNone/>
            <wp:docPr id="7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9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Преимущества</w:t>
      </w:r>
    </w:p>
    <w:p>
      <w:pPr>
        <w:pStyle w:val="Normal"/>
        <w:spacing w:before="0" w:after="200"/>
        <w:ind w:firstLine="708"/>
        <w:rPr/>
      </w:pPr>
      <w:r>
        <w:rPr/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360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Style23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1445</TotalTime>
  <Application>LibreOffice/24.8.0.3$Windows_X86_64 LibreOffice_project/0bdf1299c94fe897b119f97f3c613e9dca6be583</Application>
  <AppVersion>15.0000</AppVersion>
  <Pages>5</Pages>
  <Words>289</Words>
  <Characters>1691</Characters>
  <CharactersWithSpaces>1855</CharactersWithSpaces>
  <Paragraphs>127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2019-12-03T05:58:00Z</cp:lastPrinted>
  <dcterms:modified xsi:type="dcterms:W3CDTF">2024-10-31T10:22:58Z</dcterms:modified>
  <cp:revision>32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