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media/image5.png" ContentType="image/png"/>
  <Override PartName="/word/media/image4.png" ContentType="image/png"/>
  <Override PartName="/word/media/image6.jpeg" ContentType="image/jpeg"/>
  <Override PartName="/word/media/image7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Технический бюллетень</w:t>
      </w:r>
    </w:p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drawing>
          <wp:anchor behindDoc="1" distT="0" distB="0" distL="0" distR="0" simplePos="0" locked="0" layoutInCell="1" allowOverlap="1" relativeHeight="3">
            <wp:simplePos x="0" y="0"/>
            <wp:positionH relativeFrom="column">
              <wp:posOffset>1202055</wp:posOffset>
            </wp:positionH>
            <wp:positionV relativeFrom="paragraph">
              <wp:posOffset>835025</wp:posOffset>
            </wp:positionV>
            <wp:extent cx="3515360" cy="2322830"/>
            <wp:effectExtent l="0" t="0" r="0" b="0"/>
            <wp:wrapNone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13052" t="12388" r="5963" b="74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5360" cy="2322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1" distT="0" distB="0" distL="0" distR="0" simplePos="0" locked="0" layoutInCell="1" allowOverlap="1" relativeHeight="4">
            <wp:simplePos x="0" y="0"/>
            <wp:positionH relativeFrom="column">
              <wp:posOffset>1026795</wp:posOffset>
            </wp:positionH>
            <wp:positionV relativeFrom="paragraph">
              <wp:posOffset>3220720</wp:posOffset>
            </wp:positionV>
            <wp:extent cx="3275330" cy="2353945"/>
            <wp:effectExtent l="0" t="0" r="0" b="0"/>
            <wp:wrapNone/>
            <wp:docPr id="2" name="Изображение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5330" cy="2353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sz w:val="44"/>
          <w:szCs w:val="44"/>
        </w:rPr>
        <w:t>Модель: LCM 109</w:t>
      </w:r>
    </w:p>
    <w:p>
      <w:pPr>
        <w:pStyle w:val="Normal"/>
        <w:ind w:firstLine="567" w:left="-567"/>
        <w:rPr>
          <w:b/>
        </w:rPr>
      </w:pPr>
      <w:r>
        <w:rPr>
          <w:b/>
        </w:rPr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  <w:drawing>
          <wp:anchor behindDoc="0" distT="0" distB="0" distL="0" distR="0" simplePos="0" locked="0" layoutInCell="1" allowOverlap="1" relativeHeight="8">
            <wp:simplePos x="0" y="0"/>
            <wp:positionH relativeFrom="column">
              <wp:posOffset>1521460</wp:posOffset>
            </wp:positionH>
            <wp:positionV relativeFrom="paragraph">
              <wp:posOffset>-123190</wp:posOffset>
            </wp:positionV>
            <wp:extent cx="2368550" cy="2983230"/>
            <wp:effectExtent l="0" t="0" r="0" b="0"/>
            <wp:wrapNone/>
            <wp:docPr id="3" name="Изображение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4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0" cy="2983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  <w:r>
        <w:br w:type="page"/>
      </w:r>
    </w:p>
    <w:p>
      <w:pPr>
        <w:pStyle w:val="Normal"/>
        <w:spacing w:before="0" w:after="200"/>
        <w:ind w:firstLine="567" w:left="-567"/>
        <w:jc w:val="center"/>
        <w:rPr>
          <w:sz w:val="32"/>
          <w:szCs w:val="32"/>
        </w:rPr>
      </w:pPr>
      <w:r>
        <w:rPr>
          <w:b/>
          <w:sz w:val="32"/>
          <w:szCs w:val="32"/>
        </w:rPr>
        <w:t>Технические характеристики</w:t>
      </w:r>
    </w:p>
    <w:tbl>
      <w:tblPr>
        <w:tblpPr w:vertAnchor="text" w:horzAnchor="text" w:leftFromText="180" w:rightFromText="180" w:tblpX="998" w:tblpY="165"/>
        <w:tblW w:w="7054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2985"/>
        <w:gridCol w:w="994"/>
        <w:gridCol w:w="3075"/>
      </w:tblGrid>
      <w:tr>
        <w:trPr>
          <w:trHeight w:val="285" w:hRule="atLeast"/>
        </w:trPr>
        <w:tc>
          <w:tcPr>
            <w:tcW w:w="298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Характеристика</w:t>
            </w:r>
          </w:p>
        </w:tc>
        <w:tc>
          <w:tcPr>
            <w:tcW w:w="994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Разм.</w:t>
            </w:r>
          </w:p>
        </w:tc>
        <w:tc>
          <w:tcPr>
            <w:tcW w:w="3075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Значение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Рабочая температура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ºС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от -25 до -15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запуска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Прямой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Напряжение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V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1~220 50 Гц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Номинальное потребление общее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1,25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Рабочий максимальный ток общий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А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  <w:lang w:val="en-US"/>
              </w:rPr>
            </w:pPr>
            <w:r>
              <w:rPr>
                <w:rFonts w:eastAsia="Times New Roman" w:cs="Arial" w:ascii="Arial" w:hAnsi="Arial"/>
                <w:color w:val="000000"/>
                <w:lang w:val="en-US"/>
              </w:rPr>
              <w:t>8,95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Хладагент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R404A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оттайки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Электрическая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оттайки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0,6</w:t>
            </w:r>
          </w:p>
        </w:tc>
      </w:tr>
      <w:tr>
        <w:trPr>
          <w:trHeight w:val="57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Крашенная оцинкованная сталь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Вес брутто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кг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  <w:lang w:val="en-US"/>
              </w:rPr>
              <w:t>128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Габарит упаковки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1250х900х625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Компрессор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Герметичный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Конденсатор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ПТТО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0,055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1х250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900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Воздухоохладитель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Алюминий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0,075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250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Количество вентиляторов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1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600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Шаг ребер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4,2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Дальность струи</w:t>
            </w:r>
          </w:p>
        </w:tc>
        <w:tc>
          <w:tcPr>
            <w:tcW w:w="994" w:type="dxa"/>
            <w:tcBorders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</w:t>
            </w:r>
          </w:p>
        </w:tc>
        <w:tc>
          <w:tcPr>
            <w:tcW w:w="307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7*</w:t>
            </w:r>
          </w:p>
        </w:tc>
      </w:tr>
    </w:tbl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* - дальность струи зависит от условий загрузки камеры, её параметров и расположения воздухоохладителя.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Стандартный состав агрегата: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1. Внешний блок с установленным компрессором, микроканальным конденсатором, осевым вентилятором обдува конденсатора.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2. Щит управления с контроллером и силовой частью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3. Воздухоохладитель с корпусом из алюминия с установленными ТЭНами и вентиляторами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Таблица подбора</w:t>
      </w:r>
    </w:p>
    <w:tbl>
      <w:tblPr>
        <w:tblW w:w="9720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3471"/>
        <w:gridCol w:w="1519"/>
        <w:gridCol w:w="1361"/>
        <w:gridCol w:w="1502"/>
        <w:gridCol w:w="1867"/>
      </w:tblGrid>
      <w:tr>
        <w:trPr>
          <w:trHeight w:val="210" w:hRule="atLeast"/>
        </w:trPr>
        <w:tc>
          <w:tcPr>
            <w:tcW w:w="34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Температура в камере</w:t>
            </w:r>
          </w:p>
        </w:tc>
        <w:tc>
          <w:tcPr>
            <w:tcW w:w="15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Темп. внешняя</w:t>
            </w:r>
          </w:p>
        </w:tc>
        <w:tc>
          <w:tcPr>
            <w:tcW w:w="473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sz w:val="20"/>
                <w:szCs w:val="20"/>
              </w:rPr>
              <w:t>LCM10</w:t>
            </w:r>
            <w:r>
              <w:rPr>
                <w:rFonts w:eastAsia="Times New Roman" w:cs="Arial" w:ascii="Arial" w:hAnsi="Arial"/>
                <w:b/>
                <w:bCs/>
                <w:sz w:val="20"/>
                <w:szCs w:val="20"/>
                <w:lang w:val="en-US"/>
              </w:rPr>
              <w:t>9</w:t>
            </w:r>
          </w:p>
        </w:tc>
      </w:tr>
      <w:tr>
        <w:trPr>
          <w:trHeight w:val="360" w:hRule="atLeast"/>
        </w:trPr>
        <w:tc>
          <w:tcPr>
            <w:tcW w:w="347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361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Q Вт</w:t>
            </w:r>
          </w:p>
        </w:tc>
        <w:tc>
          <w:tcPr>
            <w:tcW w:w="336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V м</w:t>
            </w:r>
            <w:r>
              <w:rPr>
                <w:rFonts w:eastAsia="Times New Roman" w:cs="Arial" w:ascii="Arial" w:hAnsi="Arial"/>
                <w:sz w:val="20"/>
                <w:szCs w:val="20"/>
                <w:vertAlign w:val="superscript"/>
              </w:rPr>
              <w:t>3</w:t>
            </w:r>
          </w:p>
        </w:tc>
      </w:tr>
      <w:tr>
        <w:trPr>
          <w:trHeight w:val="390" w:hRule="atLeast"/>
        </w:trPr>
        <w:tc>
          <w:tcPr>
            <w:tcW w:w="347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361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0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100 мм</w:t>
            </w:r>
          </w:p>
        </w:tc>
        <w:tc>
          <w:tcPr>
            <w:tcW w:w="186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80 мм</w:t>
            </w:r>
          </w:p>
        </w:tc>
      </w:tr>
      <w:tr>
        <w:trPr>
          <w:trHeight w:val="300" w:hRule="atLeast"/>
        </w:trPr>
        <w:tc>
          <w:tcPr>
            <w:tcW w:w="3471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-18°C</w:t>
            </w:r>
          </w:p>
        </w:tc>
        <w:tc>
          <w:tcPr>
            <w:tcW w:w="15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3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1117</w:t>
            </w:r>
          </w:p>
        </w:tc>
        <w:tc>
          <w:tcPr>
            <w:tcW w:w="150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5,7</w:t>
            </w:r>
          </w:p>
        </w:tc>
        <w:tc>
          <w:tcPr>
            <w:tcW w:w="186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5</w:t>
            </w:r>
          </w:p>
        </w:tc>
      </w:tr>
      <w:tr>
        <w:trPr>
          <w:trHeight w:val="300" w:hRule="atLeast"/>
        </w:trPr>
        <w:tc>
          <w:tcPr>
            <w:tcW w:w="3471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3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966</w:t>
            </w:r>
          </w:p>
        </w:tc>
        <w:tc>
          <w:tcPr>
            <w:tcW w:w="150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4,9</w:t>
            </w:r>
          </w:p>
        </w:tc>
        <w:tc>
          <w:tcPr>
            <w:tcW w:w="186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4,3</w:t>
            </w:r>
          </w:p>
        </w:tc>
      </w:tr>
      <w:tr>
        <w:trPr>
          <w:trHeight w:val="259" w:hRule="atLeast"/>
        </w:trPr>
        <w:tc>
          <w:tcPr>
            <w:tcW w:w="3471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13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732</w:t>
            </w:r>
          </w:p>
        </w:tc>
        <w:tc>
          <w:tcPr>
            <w:tcW w:w="150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4,4</w:t>
            </w:r>
          </w:p>
        </w:tc>
        <w:tc>
          <w:tcPr>
            <w:tcW w:w="186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3,9</w:t>
            </w:r>
          </w:p>
        </w:tc>
      </w:tr>
      <w:tr>
        <w:trPr>
          <w:trHeight w:val="255" w:hRule="atLeast"/>
        </w:trPr>
        <w:tc>
          <w:tcPr>
            <w:tcW w:w="3471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13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867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</w:tr>
      <w:tr>
        <w:trPr>
          <w:trHeight w:val="300" w:hRule="atLeast"/>
        </w:trPr>
        <w:tc>
          <w:tcPr>
            <w:tcW w:w="3471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-25°C</w:t>
            </w:r>
          </w:p>
        </w:tc>
        <w:tc>
          <w:tcPr>
            <w:tcW w:w="1519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680</w:t>
            </w:r>
          </w:p>
        </w:tc>
        <w:tc>
          <w:tcPr>
            <w:tcW w:w="150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4,5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3,5</w:t>
            </w:r>
          </w:p>
        </w:tc>
      </w:tr>
      <w:tr>
        <w:trPr>
          <w:trHeight w:val="272" w:hRule="atLeast"/>
        </w:trPr>
        <w:tc>
          <w:tcPr>
            <w:tcW w:w="3471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9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573</w:t>
            </w:r>
          </w:p>
        </w:tc>
        <w:tc>
          <w:tcPr>
            <w:tcW w:w="150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3,4</w:t>
            </w:r>
          </w:p>
        </w:tc>
        <w:tc>
          <w:tcPr>
            <w:tcW w:w="18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</w:t>
            </w:r>
          </w:p>
        </w:tc>
      </w:tr>
      <w:tr>
        <w:trPr>
          <w:trHeight w:val="275" w:hRule="atLeast"/>
        </w:trPr>
        <w:tc>
          <w:tcPr>
            <w:tcW w:w="3471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9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410</w:t>
            </w:r>
          </w:p>
        </w:tc>
        <w:tc>
          <w:tcPr>
            <w:tcW w:w="150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</w:t>
            </w:r>
          </w:p>
        </w:tc>
        <w:tc>
          <w:tcPr>
            <w:tcW w:w="18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2,7</w:t>
            </w:r>
          </w:p>
        </w:tc>
      </w:tr>
      <w:tr>
        <w:trPr>
          <w:trHeight w:val="266" w:hRule="atLeast"/>
        </w:trPr>
        <w:tc>
          <w:tcPr>
            <w:tcW w:w="3471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9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</w:tr>
    </w:tbl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Холодильные машины на объем холодильных камер подобраны при обязательном соблюдении следующих условий эксплуатации: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материал теплоизоляции - пенополиуретан, не менее 80 мм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относительная влажность воздуха не более 85%;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разница температуры загружаемого продукта и поддерживаемой температуры в камере не более 5ºС при условии, что продукт не будет проходить точку замерзания;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коэффициент рабочего времени не более 0.75, при своевременной очистке теплообменников и ежемесячных профилактических работ проводимых сервисным центром;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плотность загрузки не более 250 кг/м³;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суточный оборот камеры не более 10%.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Габаритные размеры</w:t>
      </w:r>
    </w:p>
    <w:p>
      <w:pPr>
        <w:pStyle w:val="Normal"/>
        <w:spacing w:before="0" w:after="200"/>
        <w:ind w:firstLine="567" w:left="-567"/>
        <w:rPr/>
      </w:pPr>
      <w:r>
        <w:rPr/>
      </w:r>
    </w:p>
    <w:p>
      <w:pPr>
        <w:pStyle w:val="Normal"/>
        <w:spacing w:before="0" w:after="200"/>
        <w:ind w:firstLine="567" w:left="-567"/>
        <w:rPr/>
      </w:pPr>
      <w:r>
        <w:rPr/>
        <w:drawing>
          <wp:anchor behindDoc="1" distT="0" distB="0" distL="0" distR="0" simplePos="0" locked="0" layoutInCell="1" allowOverlap="1" relativeHeight="6">
            <wp:simplePos x="0" y="0"/>
            <wp:positionH relativeFrom="column">
              <wp:posOffset>-299085</wp:posOffset>
            </wp:positionH>
            <wp:positionV relativeFrom="paragraph">
              <wp:posOffset>-5080</wp:posOffset>
            </wp:positionV>
            <wp:extent cx="5803265" cy="2095500"/>
            <wp:effectExtent l="0" t="0" r="0" b="0"/>
            <wp:wrapNone/>
            <wp:docPr id="4" name="Рисунок 1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14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61165" t="22835" r="9886" b="399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3265" cy="2095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anchor behindDoc="1" distT="0" distB="0" distL="0" distR="0" simplePos="0" locked="0" layoutInCell="1" allowOverlap="1" relativeHeight="7">
            <wp:simplePos x="0" y="0"/>
            <wp:positionH relativeFrom="column">
              <wp:posOffset>274955</wp:posOffset>
            </wp:positionH>
            <wp:positionV relativeFrom="paragraph">
              <wp:posOffset>74930</wp:posOffset>
            </wp:positionV>
            <wp:extent cx="5162550" cy="2647950"/>
            <wp:effectExtent l="0" t="0" r="0" b="0"/>
            <wp:wrapNone/>
            <wp:docPr id="5" name="Рисунок 1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17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61327" t="18285" r="12591" b="342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2647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tabs>
          <w:tab w:val="clear" w:pos="708"/>
          <w:tab w:val="left" w:pos="825" w:leader="none"/>
        </w:tabs>
        <w:spacing w:before="0" w:after="200"/>
        <w:rPr/>
      </w:pPr>
      <w:r>
        <w:drawing>
          <wp:anchor behindDoc="1" distT="0" distB="0" distL="0" distR="0" simplePos="0" locked="0" layoutInCell="1" allowOverlap="1" relativeHeight="5">
            <wp:simplePos x="0" y="0"/>
            <wp:positionH relativeFrom="column">
              <wp:posOffset>-470535</wp:posOffset>
            </wp:positionH>
            <wp:positionV relativeFrom="paragraph">
              <wp:posOffset>319405</wp:posOffset>
            </wp:positionV>
            <wp:extent cx="6401435" cy="4531360"/>
            <wp:effectExtent l="0" t="0" r="0" b="0"/>
            <wp:wrapNone/>
            <wp:docPr id="6" name="Изображение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3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1435" cy="4531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ab/>
      </w:r>
      <w:r>
        <w:rPr>
          <w:b/>
          <w:bCs/>
          <w:sz w:val="24"/>
          <w:szCs w:val="24"/>
        </w:rPr>
        <w:t>Опции</w:t>
      </w:r>
    </w:p>
    <w:p>
      <w:pPr>
        <w:pStyle w:val="Normal"/>
        <w:tabs>
          <w:tab w:val="clear" w:pos="708"/>
          <w:tab w:val="left" w:pos="825" w:leader="none"/>
        </w:tabs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ind w:firstLine="708"/>
        <w:rPr/>
      </w:pPr>
      <w:r>
        <w:rPr/>
        <w:t>Преимущества</w:t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  <w:drawing>
          <wp:inline distT="0" distB="0" distL="0" distR="0">
            <wp:extent cx="5746750" cy="4063365"/>
            <wp:effectExtent l="0" t="0" r="0" b="0"/>
            <wp:docPr id="7" name="Рисунок 2" descr="\\arxiv\3_Архив\002_Фото\2019\агрегаты Интерколд\КАТАЛОГ\СПЛИТ-СИСТЕМЫ\Сплит-системы внутренний бок\СС2\WhatsApp Image 2019-12-10 at 18.22.5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2" descr="\\arxiv\3_Архив\002_Фото\2019\агрегаты Интерколд\КАТАЛОГ\СПЛИТ-СИСТЕМЫ\Сплит-системы внутренний бок\СС2\WhatsApp Image 2019-12-10 at 18.22.51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750" cy="4063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>
      <w:type w:val="nextPage"/>
      <w:pgSz w:w="11906" w:h="16838"/>
      <w:pgMar w:left="1700" w:right="849" w:gutter="0" w:header="0" w:top="1132" w:footer="0" w:bottom="1132"/>
      <w:pgBorders w:display="allPages"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43a40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uiPriority w:val="99"/>
    <w:semiHidden/>
    <w:qFormat/>
    <w:rsid w:val="005d6240"/>
    <w:rPr>
      <w:rFonts w:ascii="Tahoma" w:hAnsi="Tahoma" w:cs="Tahoma"/>
      <w:sz w:val="16"/>
      <w:szCs w:val="16"/>
    </w:rPr>
  </w:style>
  <w:style w:type="character" w:styleId="Style15" w:customStyle="1">
    <w:name w:val="Верхний колонтитул Знак"/>
    <w:basedOn w:val="DefaultParagraphFont"/>
    <w:uiPriority w:val="99"/>
    <w:semiHidden/>
    <w:qFormat/>
    <w:rsid w:val="005d6240"/>
    <w:rPr/>
  </w:style>
  <w:style w:type="character" w:styleId="Style16" w:customStyle="1">
    <w:name w:val="Нижний колонтитул Знак"/>
    <w:basedOn w:val="DefaultParagraphFont"/>
    <w:uiPriority w:val="99"/>
    <w:semiHidden/>
    <w:qFormat/>
    <w:rsid w:val="005d6240"/>
    <w:rPr/>
  </w:style>
  <w:style w:type="paragraph" w:styleId="Style17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BalloonText">
    <w:name w:val="Balloon Text"/>
    <w:basedOn w:val="Normal"/>
    <w:uiPriority w:val="99"/>
    <w:semiHidden/>
    <w:unhideWhenUsed/>
    <w:qFormat/>
    <w:rsid w:val="005d6240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19">
    <w:name w:val="Колонтитул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Footer">
    <w:name w:val="foot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0">
    <w:name w:val="Содержимое врезки"/>
    <w:basedOn w:val="Normal"/>
    <w:qFormat/>
    <w:pPr/>
    <w:rPr/>
  </w:style>
  <w:style w:type="paragraph" w:styleId="Style21">
    <w:name w:val="Содержимое таблицы"/>
    <w:basedOn w:val="Normal"/>
    <w:qFormat/>
    <w:pPr>
      <w:widowControl w:val="false"/>
      <w:suppressLineNumbers/>
    </w:pPr>
    <w:rPr/>
  </w:style>
  <w:style w:type="paragraph" w:styleId="Style22">
    <w:name w:val="Заголовок таблицы"/>
    <w:basedOn w:val="Style21"/>
    <w:qFormat/>
    <w:pPr>
      <w:suppressLineNumbers/>
      <w:jc w:val="center"/>
    </w:pPr>
    <w:rPr>
      <w:b/>
      <w:bCs/>
    </w:rPr>
  </w:style>
  <w:style w:type="numbering" w:styleId="Style23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jpeg"/><Relationship Id="rId8" Type="http://schemas.openxmlformats.org/officeDocument/2006/relationships/image" Target="media/image7.jpeg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972ADF-6D70-4C34-BAEF-A48EF9E9C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1398</TotalTime>
  <Application>LibreOffice/24.8.0.3$Windows_X86_64 LibreOffice_project/0bdf1299c94fe897b119f97f3c613e9dca6be583</Application>
  <AppVersion>15.0000</AppVersion>
  <Pages>5</Pages>
  <Words>283</Words>
  <Characters>1672</Characters>
  <CharactersWithSpaces>1836</CharactersWithSpaces>
  <Paragraphs>121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2019-12-03T05:33:00Z</dcterms:created>
  <dc:creator>hasanov.r</dc:creator>
  <dc:description/>
  <dc:language>ru-RU</dc:language>
  <cp:lastModifiedBy/>
  <cp:lastPrinted>2019-12-03T05:58:00Z</cp:lastPrinted>
  <dcterms:modified xsi:type="dcterms:W3CDTF">2024-10-31T10:16:45Z</dcterms:modified>
  <cp:revision>27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