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 w:right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 w:right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hanging="0" w:left="-567" w:right="0"/>
        <w:jc w:val="center"/>
        <w:rPr>
          <w:b/>
          <w:sz w:val="44"/>
          <w:szCs w:val="44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1202055</wp:posOffset>
            </wp:positionH>
            <wp:positionV relativeFrom="paragraph">
              <wp:posOffset>835025</wp:posOffset>
            </wp:positionV>
            <wp:extent cx="3514725" cy="2322195"/>
            <wp:effectExtent l="0" t="0" r="0" b="0"/>
            <wp:wrapNone/>
            <wp:docPr id="1" name="Фигура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игура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3052" t="12388" r="5963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4695" cy="2353310"/>
            <wp:effectExtent l="0" t="0" r="0" b="0"/>
            <wp:wrapNone/>
            <wp:docPr id="2" name="Фигура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гура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Модель: LCM 108</w:t>
      </w:r>
    </w:p>
    <w:p>
      <w:pPr>
        <w:pStyle w:val="Normal"/>
        <w:widowControl w:val="false"/>
        <w:ind w:firstLine="567" w:left="-567" w:right="0"/>
        <w:rPr>
          <w:b/>
        </w:rPr>
      </w:pPr>
      <w:r>
        <w:rPr>
          <w:b/>
        </w:rPr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1550035</wp:posOffset>
            </wp:positionH>
            <wp:positionV relativeFrom="paragraph">
              <wp:posOffset>-116840</wp:posOffset>
            </wp:positionV>
            <wp:extent cx="2368550" cy="2983230"/>
            <wp:effectExtent l="0" t="0" r="0" b="0"/>
            <wp:wrapNone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widowControl w:val="false"/>
        <w:ind w:firstLine="567" w:left="-567" w:right="0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p>
      <w:pPr>
        <w:pStyle w:val="Normal"/>
        <w:ind w:firstLine="567" w:left="-567" w:right="0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0" allowOverlap="1" relativeHeight="8">
                <wp:simplePos x="0" y="0"/>
                <wp:positionH relativeFrom="column">
                  <wp:posOffset>387350</wp:posOffset>
                </wp:positionH>
                <wp:positionV relativeFrom="paragraph">
                  <wp:posOffset>48895</wp:posOffset>
                </wp:positionV>
                <wp:extent cx="4479290" cy="5920105"/>
                <wp:effectExtent l="0" t="0" r="0" b="0"/>
                <wp:wrapSquare wrapText="bothSides"/>
                <wp:docPr id="4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120" cy="5920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7054" w:type="dxa"/>
                              <w:jc w:val="left"/>
                              <w:tblInd w:w="107" w:type="dxa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985"/>
                              <w:gridCol w:w="994"/>
                              <w:gridCol w:w="3075"/>
                            </w:tblGrid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pageBreakBefore/>
                                    <w:widowControl w:val="false"/>
                                    <w:spacing w:lineRule="auto" w:line="240" w:before="0" w:after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b/>
                                      <w:bCs/>
                                      <w:color w:val="000000"/>
                                    </w:rPr>
                                    <w:t>Характеристика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b/>
                                      <w:bCs/>
                                      <w:color w:val="000000"/>
                                    </w:rPr>
                                    <w:t>Разм.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b/>
                                      <w:bCs/>
                                      <w:color w:val="000000"/>
                                    </w:rPr>
                                    <w:t>Значение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Рабочая температура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ºС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от -25 до -15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Тип запуска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Прямой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Напряжение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1~220 50 Гц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 xml:space="preserve">Номинальное потребление </w:t>
                                  </w: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общее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кВт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0,94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Рабочий максимальный ток общий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8,</w:t>
                                  </w: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  <w:lang w:val="en-US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Хладагент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R404A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Тип оттайки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Электрическая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Мощность оттайки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кВт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0,6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0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Материал корпуса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Крашенная оцинкованная сталь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Вес брутто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  <w:lang w:val="en-US"/>
                                    </w:rPr>
                                    <w:t>128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Габарит упаковки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1250х900х625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b/>
                                      <w:bCs/>
                                      <w:color w:val="000000"/>
                                    </w:rPr>
                                    <w:t>Компрессор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Герметичный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b/>
                                      <w:bCs/>
                                      <w:color w:val="000000"/>
                                    </w:rPr>
                                    <w:t>Конденсатор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lang w:val="ru-RU"/>
                                    </w:rPr>
                                    <w:t>ПТТО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Мощность вентилятора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кВт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</w:rPr>
                                    <w:t>0,055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Диаметр крыльчатки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</w:rPr>
                                    <w:t>1х250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Расход воздуха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м3/ч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b/>
                                      <w:bCs/>
                                      <w:color w:val="000000"/>
                                    </w:rPr>
                                    <w:t>Воздухоохладитель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Материал корпуса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</w:rPr>
                                    <w:t>Алюминий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Мощность вентилятора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кВт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</w:rPr>
                                    <w:t>0,075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Диаметр крыльчатки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</w:rPr>
                                    <w:t>250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Количество вентиляторов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шт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Расход воздуха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м3/ч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Шаг ребер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4,2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298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Дальность струи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ind w:firstLine="567" w:left="-567" w:right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eastAsia="Times New Roman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color w:val="000000"/>
                                    </w:rPr>
                                    <w:t>7*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0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path="m0,0l-2147483645,0l-2147483645,-2147483646l0,-2147483646xe" stroked="f" o:allowincell="f" style="position:absolute;margin-left:30.5pt;margin-top:3.85pt;width:352.65pt;height:466.1pt;mso-wrap-style:none;v-text-anchor:middle"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7054" w:type="dxa"/>
                        <w:jc w:val="left"/>
                        <w:tblInd w:w="107" w:type="dxa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985"/>
                        <w:gridCol w:w="994"/>
                        <w:gridCol w:w="3075"/>
                      </w:tblGrid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pageBreakBefore/>
                              <w:widowControl w:val="false"/>
                              <w:spacing w:lineRule="auto" w:line="240" w:before="0"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000000"/>
                              </w:rPr>
                              <w:t>Характеристика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000000"/>
                              </w:rPr>
                              <w:t>Разм.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8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000000"/>
                              </w:rPr>
                              <w:t>Значение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Рабочая температура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ºС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от -25 до -15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Тип запуска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Прямой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Напряжение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1~220 50 Гц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 xml:space="preserve">Номинальное потребление </w:t>
                            </w: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общее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кВт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0,94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Рабочий максимальный ток общий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8,</w:t>
                            </w: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  <w:lang w:val="en-US"/>
                              </w:rPr>
                              <w:t>95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Хладагент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R404A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Тип оттайки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Электрическая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Мощность оттайки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кВт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0,6</w:t>
                            </w:r>
                          </w:p>
                        </w:tc>
                      </w:tr>
                      <w:tr>
                        <w:trPr>
                          <w:trHeight w:val="570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Материал корпуса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Крашенная оцинкованная сталь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Вес брутто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  <w:lang w:val="en-US"/>
                              </w:rPr>
                              <w:t>128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Габарит упаковки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1250х900х625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000000"/>
                              </w:rPr>
                              <w:t>Компрессор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Герметичный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000000"/>
                              </w:rPr>
                              <w:t>Конденсатор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lang w:val="ru-RU"/>
                              </w:rPr>
                              <w:t>ПТТО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Мощность вентилятора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кВт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</w:rPr>
                              <w:t>0,055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Диаметр крыльчатки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</w:rPr>
                              <w:t>1х250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Расход воздуха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м3/ч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</w:rPr>
                              <w:t>900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color w:val="000000"/>
                              </w:rPr>
                              <w:t>Воздухоохладитель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</w:rPr>
                            </w:pPr>
                            <w:r>
                              <w:rPr/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Материал корпуса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</w:rPr>
                              <w:t>Алюминий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Мощность вентилятора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кВт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</w:rPr>
                              <w:t>0,075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Диаметр крыльчатки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</w:rPr>
                              <w:t>250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Количество вентиляторов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шт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Расход воздуха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м3/ч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</w:rPr>
                              <w:t>600</w:t>
                            </w:r>
                          </w:p>
                        </w:tc>
                      </w:tr>
                      <w:tr>
                        <w:trPr>
                          <w:trHeight w:val="285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Шаг ребер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4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4,2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298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Дальность струи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bottom w:val="single" w:sz="8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ind w:firstLine="567" w:left="-567" w:right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>
                            <w:pPr>
                              <w:pStyle w:val="Normal"/>
                              <w:widowControl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eastAsia="Times New Roman" w:cs="Arial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color w:val="000000"/>
                              </w:rPr>
                              <w:t>7*</w:t>
                            </w:r>
                          </w:p>
                        </w:tc>
                      </w:tr>
                    </w:tbl>
                    <w:p>
                      <w:pPr>
                        <w:pStyle w:val="Style20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/>
        <w:rPr/>
      </w:pPr>
      <w:r>
        <w:rPr/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rPr/>
      </w:pPr>
      <w:r>
        <w:rPr/>
        <w:t>Стандартный состав агрегата:</w:t>
      </w:r>
    </w:p>
    <w:p>
      <w:pPr>
        <w:pStyle w:val="Normal"/>
        <w:ind w:firstLine="567" w:left="-567"/>
        <w:rPr/>
      </w:pPr>
      <w:r>
        <w:rPr/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rPr/>
      </w:pPr>
      <w:r>
        <w:rPr/>
        <w:t>2. Щит управления с контроллером и силовой частью</w:t>
      </w:r>
    </w:p>
    <w:p>
      <w:pPr>
        <w:pStyle w:val="Normal"/>
        <w:ind w:firstLine="567" w:left="-567"/>
        <w:rPr/>
      </w:pPr>
      <w:r>
        <w:rPr/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 w:righ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3"/>
        <w:gridCol w:w="1517"/>
        <w:gridCol w:w="1361"/>
        <w:gridCol w:w="1504"/>
        <w:gridCol w:w="1865"/>
      </w:tblGrid>
      <w:tr>
        <w:trPr>
          <w:trHeight w:val="210" w:hRule="atLeast"/>
        </w:trPr>
        <w:tc>
          <w:tcPr>
            <w:tcW w:w="3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LCM108</w:t>
            </w:r>
          </w:p>
        </w:tc>
      </w:tr>
      <w:tr>
        <w:trPr>
          <w:trHeight w:val="360" w:hRule="atLeast"/>
        </w:trPr>
        <w:tc>
          <w:tcPr>
            <w:tcW w:w="34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/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763</w:t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3,8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3,4</w:t>
            </w:r>
          </w:p>
        </w:tc>
      </w:tr>
      <w:tr>
        <w:trPr>
          <w:trHeight w:val="300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1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661</w:t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3,4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</w:t>
            </w:r>
          </w:p>
        </w:tc>
      </w:tr>
      <w:tr>
        <w:trPr>
          <w:trHeight w:val="259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1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510</w:t>
            </w:r>
          </w:p>
        </w:tc>
        <w:tc>
          <w:tcPr>
            <w:tcW w:w="15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3,1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2,7</w:t>
            </w:r>
          </w:p>
        </w:tc>
      </w:tr>
      <w:tr>
        <w:trPr>
          <w:trHeight w:val="255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400</w:t>
            </w: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  <w:tc>
          <w:tcPr>
            <w:tcW w:w="186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1,9</w:t>
            </w:r>
          </w:p>
        </w:tc>
      </w:tr>
      <w:tr>
        <w:trPr>
          <w:trHeight w:val="300" w:hRule="atLeast"/>
        </w:trPr>
        <w:tc>
          <w:tcPr>
            <w:tcW w:w="34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461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</w:tr>
      <w:tr>
        <w:trPr>
          <w:trHeight w:val="272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1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389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2,3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17" w:type="dxa"/>
            <w:tcBorders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283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1,8</w:t>
            </w:r>
          </w:p>
        </w:tc>
      </w:tr>
      <w:tr>
        <w:trPr>
          <w:trHeight w:val="266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200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1,5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 w:right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1,1</w:t>
            </w:r>
          </w:p>
        </w:tc>
      </w:tr>
    </w:tbl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 w:right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  <w:r>
        <w:br w:type="page"/>
      </w:r>
    </w:p>
    <w:p>
      <w:pPr>
        <w:pStyle w:val="Normal"/>
        <w:spacing w:before="0" w:after="200"/>
        <w:ind w:firstLine="567" w:left="-567" w:righ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spacing w:before="0" w:after="200"/>
        <w:ind w:firstLine="567" w:left="-567" w:right="0"/>
        <w:rPr/>
      </w:pPr>
      <w:r>
        <w:rPr/>
      </w:r>
    </w:p>
    <w:p>
      <w:pPr>
        <w:pStyle w:val="Normal"/>
        <w:spacing w:before="0" w:after="200"/>
        <w:ind w:firstLine="567" w:left="-567" w:right="0"/>
        <w:rPr/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-365760</wp:posOffset>
            </wp:positionH>
            <wp:positionV relativeFrom="paragraph">
              <wp:posOffset>-109855</wp:posOffset>
            </wp:positionV>
            <wp:extent cx="5803265" cy="2095500"/>
            <wp:effectExtent l="0" t="0" r="0" b="0"/>
            <wp:wrapNone/>
            <wp:docPr id="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188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\</w:t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ind w:firstLine="567" w:left="-567" w:right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-137160</wp:posOffset>
            </wp:positionH>
            <wp:positionV relativeFrom="paragraph">
              <wp:posOffset>294005</wp:posOffset>
            </wp:positionV>
            <wp:extent cx="5162550" cy="2647950"/>
            <wp:effectExtent l="0" t="0" r="0" b="0"/>
            <wp:wrapNone/>
            <wp:docPr id="6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349" t="18285" r="12591" b="3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7" name="Фигура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игура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 w:left="0" w:right="0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8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egoe UI" w:cs="Tahom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" w:hAnsi="Calibri" w:eastAsia="Segoe UI" w:cs="Tahoma"/>
      <w:color w:val="auto"/>
      <w:kern w:val="0"/>
      <w:sz w:val="22"/>
      <w:szCs w:val="22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Текст выноски Знак"/>
    <w:basedOn w:val="DefaultParagraphFont"/>
    <w:link w:val="BalloonText"/>
    <w:qFormat/>
    <w:rPr>
      <w:rFonts w:ascii="Tahoma" w:hAnsi="Tahoma" w:cs="Tahoma"/>
      <w:sz w:val="16"/>
      <w:szCs w:val="16"/>
    </w:rPr>
  </w:style>
  <w:style w:type="character" w:styleId="Style15">
    <w:name w:val="Верхний колонтитул Знак"/>
    <w:basedOn w:val="DefaultParagraphFont"/>
    <w:qFormat/>
    <w:rPr/>
  </w:style>
  <w:style w:type="character" w:styleId="Style16">
    <w:name w:val="Нижний колонтитул Знак"/>
    <w:basedOn w:val="DefaultParagraphFont"/>
    <w:qFormat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Style14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5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Application>LibreOffice/24.8.0.3$Windows_X86_64 LibreOffice_project/0bdf1299c94fe897b119f97f3c613e9dca6be583</Application>
  <AppVersion>15.0000</AppVersion>
  <Pages>5</Pages>
  <Words>290</Words>
  <Characters>1690</Characters>
  <CharactersWithSpaces>1854</CharactersWithSpaces>
  <Paragraphs>128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dcterms:modified xsi:type="dcterms:W3CDTF">2024-10-31T10:14:01Z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